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9E6460" w14:textId="2BC88C79" w:rsidR="00114A64" w:rsidRPr="00F37C63" w:rsidRDefault="00114A64" w:rsidP="00555D4D">
      <w:pPr>
        <w:spacing w:after="0"/>
        <w:jc w:val="both"/>
        <w:rPr>
          <w:b/>
          <w:sz w:val="24"/>
        </w:rPr>
      </w:pPr>
      <w:r>
        <w:rPr>
          <w:b/>
          <w:sz w:val="24"/>
        </w:rPr>
        <w:t>EIP kliimaküsitlus – neljas väljaanne</w:t>
      </w:r>
    </w:p>
    <w:p w14:paraId="713E0C84" w14:textId="6DFDAE86" w:rsidR="00114A64" w:rsidRPr="00F37C63" w:rsidRDefault="00114A64" w:rsidP="00555D4D">
      <w:pPr>
        <w:jc w:val="both"/>
        <w:rPr>
          <w:sz w:val="20"/>
        </w:rPr>
      </w:pPr>
      <w:r>
        <w:rPr>
          <w:sz w:val="18"/>
        </w:rPr>
        <w:t xml:space="preserve">LUXEMBOURG, </w:t>
      </w:r>
      <w:r w:rsidR="00AC3C2E" w:rsidRPr="00AC3C2E">
        <w:rPr>
          <w:sz w:val="18"/>
        </w:rPr>
        <w:t>1. veebruar</w:t>
      </w:r>
      <w:r w:rsidR="00AC3C2E">
        <w:rPr>
          <w:sz w:val="18"/>
        </w:rPr>
        <w:t xml:space="preserve"> </w:t>
      </w:r>
      <w:r>
        <w:rPr>
          <w:sz w:val="18"/>
        </w:rPr>
        <w:t>2022</w:t>
      </w:r>
    </w:p>
    <w:p w14:paraId="3E0132FD" w14:textId="2C9C40B3" w:rsidR="00FA48B6" w:rsidRPr="00F37C63" w:rsidRDefault="00FA48B6" w:rsidP="00FA48B6">
      <w:pPr>
        <w:spacing w:after="0"/>
        <w:jc w:val="both"/>
        <w:rPr>
          <w:b/>
          <w:sz w:val="28"/>
        </w:rPr>
      </w:pPr>
      <w:r>
        <w:rPr>
          <w:b/>
          <w:sz w:val="28"/>
        </w:rPr>
        <w:t>Eestlaste sõnul valib enamik neist uue auto ostmisel hübriid- või elektrisõiduki</w:t>
      </w:r>
      <w:r>
        <w:rPr>
          <w:i/>
        </w:rPr>
        <w:t xml:space="preserve"> </w:t>
      </w:r>
    </w:p>
    <w:p w14:paraId="0818C550" w14:textId="77777777" w:rsidR="00C519FC" w:rsidRPr="005D5FD3" w:rsidRDefault="00C519FC">
      <w:pPr>
        <w:spacing w:after="0"/>
        <w:jc w:val="both"/>
        <w:rPr>
          <w:b/>
          <w:sz w:val="28"/>
        </w:rPr>
      </w:pPr>
    </w:p>
    <w:p w14:paraId="794F52C0" w14:textId="6B20EB97" w:rsidR="00815080" w:rsidRPr="00F37C63" w:rsidRDefault="00A70064" w:rsidP="00A70064">
      <w:pPr>
        <w:spacing w:after="0"/>
        <w:jc w:val="both"/>
        <w:rPr>
          <w:i/>
        </w:rPr>
      </w:pPr>
      <w:r>
        <w:rPr>
          <w:i/>
        </w:rPr>
        <w:t xml:space="preserve">EIP 2021.–2022. aasta kliimaküsitluse teises osas uuritakse inimeste vaateid kliimamuutusele kiiresti muutuvas maailmas. Selle väljaande tulemused keskenduvad kodanike individuaalsele käitumisele ja tegudele, mida nad teevad kliimamuutuse vastu võitlemiseks. </w:t>
      </w:r>
    </w:p>
    <w:p w14:paraId="63100C0E" w14:textId="68FAEF1F" w:rsidR="00161B02" w:rsidRPr="00F37C63" w:rsidRDefault="00A70064" w:rsidP="00F52982">
      <w:pPr>
        <w:spacing w:after="0"/>
        <w:jc w:val="both"/>
      </w:pPr>
      <w:r>
        <w:rPr>
          <w:i/>
        </w:rPr>
        <w:t xml:space="preserve"> </w:t>
      </w:r>
    </w:p>
    <w:p w14:paraId="087429D6" w14:textId="6A7C38B1" w:rsidR="00C11361" w:rsidRPr="00F37C63" w:rsidRDefault="00F81720" w:rsidP="00C11361">
      <w:pPr>
        <w:pStyle w:val="ListParagraph"/>
        <w:numPr>
          <w:ilvl w:val="0"/>
          <w:numId w:val="6"/>
        </w:numPr>
        <w:spacing w:after="0"/>
        <w:jc w:val="both"/>
        <w:rPr>
          <w:b/>
          <w:bCs/>
        </w:rPr>
      </w:pPr>
      <w:r>
        <w:rPr>
          <w:b/>
        </w:rPr>
        <w:t>67% eestlastest tunneb, et nad teevad kõik, mida nad oma igapäevaelus teha saavad, selleks et võidelda kliimamuutuse vastu, kuid enamik arvab, et nende kaasmaalased ei tee sama.</w:t>
      </w:r>
    </w:p>
    <w:p w14:paraId="7E1EA781" w14:textId="3A97BD89" w:rsidR="009004EB" w:rsidRPr="00F37C63" w:rsidRDefault="00810289" w:rsidP="00176F81">
      <w:pPr>
        <w:pStyle w:val="ListParagraph"/>
        <w:numPr>
          <w:ilvl w:val="0"/>
          <w:numId w:val="6"/>
        </w:numPr>
        <w:spacing w:after="0"/>
        <w:jc w:val="both"/>
        <w:rPr>
          <w:b/>
          <w:bCs/>
        </w:rPr>
      </w:pPr>
      <w:r>
        <w:rPr>
          <w:b/>
        </w:rPr>
        <w:t xml:space="preserve">65% Eesti autoostjatest ütleb, et nad valiksid järgmine kord, kui nad auto ostavad, kas hübriid- või elektriauto (ELi keskmisest kahe protsendi võrra vähem), samas kui 35% valiks ikka bensiini- või diiselauto </w:t>
      </w:r>
    </w:p>
    <w:p w14:paraId="2D1B62AC" w14:textId="09E85F55" w:rsidR="002E4AB0" w:rsidRPr="00F37C63" w:rsidRDefault="004E092F">
      <w:pPr>
        <w:pStyle w:val="ListParagraph"/>
        <w:numPr>
          <w:ilvl w:val="0"/>
          <w:numId w:val="6"/>
        </w:numPr>
        <w:spacing w:after="0"/>
        <w:jc w:val="both"/>
        <w:rPr>
          <w:b/>
          <w:bCs/>
        </w:rPr>
      </w:pPr>
      <w:r>
        <w:rPr>
          <w:b/>
        </w:rPr>
        <w:t>55% eestlastest ütleb, et nad arvestavad puhkusesihtkoha valimisel kliimamuutusega</w:t>
      </w:r>
    </w:p>
    <w:p w14:paraId="02266DE1" w14:textId="37A01A68" w:rsidR="008862DB" w:rsidRPr="00F37C63" w:rsidRDefault="00920636">
      <w:pPr>
        <w:pStyle w:val="ListParagraph"/>
        <w:numPr>
          <w:ilvl w:val="0"/>
          <w:numId w:val="6"/>
        </w:numPr>
        <w:spacing w:after="0"/>
        <w:jc w:val="both"/>
        <w:rPr>
          <w:b/>
          <w:bCs/>
        </w:rPr>
      </w:pPr>
      <w:r>
        <w:rPr>
          <w:b/>
        </w:rPr>
        <w:t xml:space="preserve">42% </w:t>
      </w:r>
      <w:r>
        <w:rPr>
          <w:b/>
          <w:u w:val="single"/>
        </w:rPr>
        <w:t>noortest</w:t>
      </w:r>
      <w:r>
        <w:rPr>
          <w:b/>
        </w:rPr>
        <w:t xml:space="preserve"> eestlastest arvestab töökoha otsimisel kliimamuutusega</w:t>
      </w:r>
    </w:p>
    <w:p w14:paraId="40812344" w14:textId="516E91CB" w:rsidR="008862DB" w:rsidRPr="00F37C63" w:rsidRDefault="00856671" w:rsidP="00F579BB">
      <w:pPr>
        <w:pStyle w:val="ListParagraph"/>
        <w:numPr>
          <w:ilvl w:val="0"/>
          <w:numId w:val="6"/>
        </w:numPr>
        <w:spacing w:after="0"/>
        <w:jc w:val="both"/>
        <w:rPr>
          <w:b/>
          <w:bCs/>
        </w:rPr>
      </w:pPr>
      <w:r>
        <w:rPr>
          <w:b/>
        </w:rPr>
        <w:t xml:space="preserve">64% </w:t>
      </w:r>
      <w:r>
        <w:rPr>
          <w:b/>
          <w:u w:val="single"/>
        </w:rPr>
        <w:t>noortest</w:t>
      </w:r>
      <w:r>
        <w:rPr>
          <w:b/>
        </w:rPr>
        <w:t xml:space="preserve"> eestlastest juba ostab uute asemel taaskasutusrõivaid</w:t>
      </w:r>
    </w:p>
    <w:p w14:paraId="5965AD4F" w14:textId="4CC8B3AA" w:rsidR="00500FC3" w:rsidRPr="007A330F" w:rsidRDefault="00500FC3" w:rsidP="00F579BB">
      <w:pPr>
        <w:pStyle w:val="ListParagraph"/>
        <w:spacing w:after="0"/>
        <w:jc w:val="both"/>
        <w:rPr>
          <w:szCs w:val="20"/>
        </w:rPr>
      </w:pPr>
    </w:p>
    <w:p w14:paraId="688245EE" w14:textId="6D047F8B" w:rsidR="00C20C2E" w:rsidRPr="00F37C63" w:rsidRDefault="00785565" w:rsidP="00D653D3">
      <w:pPr>
        <w:jc w:val="both"/>
        <w:rPr>
          <w:rFonts w:ascii="Calibri" w:hAnsi="Calibri" w:cs="Calibri"/>
          <w:i/>
        </w:rPr>
      </w:pPr>
      <w:r>
        <w:rPr>
          <w:rFonts w:ascii="Calibri" w:hAnsi="Calibri"/>
          <w:i/>
        </w:rPr>
        <w:t xml:space="preserve">Need on mõned täna Euroopa Investeerimispanga (EIP) avaldatud 2021.–2022. aasta </w:t>
      </w:r>
      <w:hyperlink r:id="rId11" w:history="1">
        <w:r w:rsidRPr="00AC3C2E">
          <w:rPr>
            <w:rStyle w:val="Hyperlink"/>
            <w:rFonts w:ascii="Calibri" w:hAnsi="Calibri"/>
            <w:i/>
          </w:rPr>
          <w:t>kliimaküsitluse teise väljaande</w:t>
        </w:r>
      </w:hyperlink>
      <w:r>
        <w:rPr>
          <w:rFonts w:ascii="Calibri" w:hAnsi="Calibri"/>
          <w:i/>
        </w:rPr>
        <w:t xml:space="preserve"> tulemustest.</w:t>
      </w:r>
      <w:r>
        <w:rPr>
          <w:i/>
        </w:rPr>
        <w:t xml:space="preserve"> EIP on Euroopa Liidu laenuandja ja maailma suurim </w:t>
      </w:r>
      <w:proofErr w:type="spellStart"/>
      <w:r>
        <w:rPr>
          <w:i/>
        </w:rPr>
        <w:t>mitmepoolne</w:t>
      </w:r>
      <w:proofErr w:type="spellEnd"/>
      <w:r>
        <w:rPr>
          <w:i/>
        </w:rPr>
        <w:t xml:space="preserve"> kliimameetmete projektidele laenu andja</w:t>
      </w:r>
      <w:r>
        <w:rPr>
          <w:rFonts w:ascii="Calibri" w:hAnsi="Calibri"/>
          <w:i/>
        </w:rPr>
        <w:t>.</w:t>
      </w:r>
    </w:p>
    <w:p w14:paraId="6270E1D5" w14:textId="77777777" w:rsidR="001E33BD" w:rsidRPr="00F37C63" w:rsidRDefault="001E33BD" w:rsidP="001E33BD">
      <w:pPr>
        <w:jc w:val="both"/>
        <w:rPr>
          <w:b/>
          <w:bCs/>
          <w:sz w:val="28"/>
          <w:szCs w:val="24"/>
        </w:rPr>
      </w:pPr>
      <w:r>
        <w:rPr>
          <w:b/>
          <w:sz w:val="24"/>
        </w:rPr>
        <w:t>Hübriid- ja elektriautode ostmine läheb varsti bensiini- või diiselautode ostudest ette</w:t>
      </w:r>
    </w:p>
    <w:p w14:paraId="2774B460" w14:textId="74907D44" w:rsidR="00FE09DC" w:rsidRPr="00F37C63" w:rsidRDefault="00E667E2" w:rsidP="0072782C">
      <w:pPr>
        <w:jc w:val="both"/>
      </w:pPr>
      <w:r>
        <w:t xml:space="preserve">Küsimusele tulevase autoostu kohta vastas 65% Eesti autoostjatest, et nad ostaksid kas hübriid- või elektriauto. See arv on 30 protsendi võrra suurem kui nende eestlaste protsent, kes ütlevad, et nad ostaksid diisel- või bensiinisõiduki (35%). Täpsemalt valiks 47% hübriidsõiduki ja 18% elektrisõiduki. </w:t>
      </w:r>
    </w:p>
    <w:p w14:paraId="2202389E" w14:textId="5A9387CA" w:rsidR="00AC2D5F" w:rsidRPr="005D5FD3" w:rsidRDefault="00AC3C2E" w:rsidP="0072782C">
      <w:pPr>
        <w:jc w:val="both"/>
      </w:pPr>
      <w:r w:rsidRPr="00AC3C2E">
        <w:rPr>
          <w:noProof/>
          <w:lang w:val="en-US" w:eastAsia="en-US"/>
        </w:rPr>
        <w:lastRenderedPageBreak/>
        <w:drawing>
          <wp:inline distT="0" distB="0" distL="0" distR="0" wp14:anchorId="73F65158" wp14:editId="4EDFDB66">
            <wp:extent cx="4089400" cy="4089400"/>
            <wp:effectExtent l="0" t="0" r="6350" b="6350"/>
            <wp:docPr id="1" name="Picture 1" descr="\\beilux.eib.org\g_disk\ei-inf\private\Online and Multimedia Division\Projects\Climate surveys\Survey IV\Release 2\Infographics\Final infographics\1-Country pie chart\1-EE_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ilux.eib.org\g_disk\ei-inf\private\Online and Multimedia Division\Projects\Climate surveys\Survey IV\Release 2\Infographics\Final infographics\1-Country pie chart\1-EE_E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89400" cy="4089400"/>
                    </a:xfrm>
                    <a:prstGeom prst="rect">
                      <a:avLst/>
                    </a:prstGeom>
                    <a:noFill/>
                    <a:ln>
                      <a:noFill/>
                    </a:ln>
                  </pic:spPr>
                </pic:pic>
              </a:graphicData>
            </a:graphic>
          </wp:inline>
        </w:drawing>
      </w:r>
    </w:p>
    <w:p w14:paraId="223A8BEE" w14:textId="3D55F923" w:rsidR="003D7D14" w:rsidRPr="00F37C63" w:rsidRDefault="00960A1F" w:rsidP="00D653D3">
      <w:pPr>
        <w:jc w:val="both"/>
      </w:pPr>
      <w:r>
        <w:t>Hübriidsõidukid on kõige populaarsemad vanemate eestlaste seas: 54% autoostjatest vanuses 30–64 ütleb, et nad valiksid hübriidauto, kellele järgneb 51% üle 65-aastastest autoostjatest. 28% alla 30-aastastest eestlastest valiks hübriidauto. Elektrisõidukid on populaarsemad nooremate inimeste hulgas: 32% eestlastest vanuses 15–29 aastat ütleb, et nad ostaksid elektrisõiduki, võrreldes 19%-</w:t>
      </w:r>
      <w:proofErr w:type="spellStart"/>
      <w:r>
        <w:t>ga</w:t>
      </w:r>
      <w:proofErr w:type="spellEnd"/>
      <w:r>
        <w:t xml:space="preserve"> 65-aastastest ja vanematest inimestest ning 12%-</w:t>
      </w:r>
      <w:proofErr w:type="spellStart"/>
      <w:r>
        <w:t>ga</w:t>
      </w:r>
      <w:proofErr w:type="spellEnd"/>
      <w:r>
        <w:t xml:space="preserve"> 30–64-aastastest vastajatest. Noored eestlased valiksid ka tõenäolisemalt bensiini- või diiselsõiduki (40%) võrreldes 30–64-aastaste vastajatega (34%) ja autoostjatega, kes on vanemad kui 65 aastat (30%).</w:t>
      </w:r>
    </w:p>
    <w:p w14:paraId="44194F50" w14:textId="78711C5C" w:rsidR="00BE72AB" w:rsidRPr="005D5FD3" w:rsidRDefault="00AC3C2E" w:rsidP="00D653D3">
      <w:pPr>
        <w:jc w:val="both"/>
      </w:pPr>
      <w:r w:rsidRPr="00AC3C2E">
        <w:rPr>
          <w:noProof/>
          <w:lang w:val="en-US" w:eastAsia="en-US"/>
        </w:rPr>
        <w:lastRenderedPageBreak/>
        <w:drawing>
          <wp:inline distT="0" distB="0" distL="0" distR="0" wp14:anchorId="274B08FF" wp14:editId="375968D2">
            <wp:extent cx="2715768" cy="4274820"/>
            <wp:effectExtent l="0" t="0" r="8890" b="0"/>
            <wp:docPr id="2" name="Picture 2" descr="\\beilux.eib.org\g_disk\ei-inf\private\Online and Multimedia Division\Projects\Climate surveys\Survey IV\Release 2\Infographics\Final infographics\2-Country age bar chart\2-EE_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ilux.eib.org\g_disk\ei-inf\private\Online and Multimedia Division\Projects\Climate surveys\Survey IV\Release 2\Infographics\Final infographics\2-Country age bar chart\2-EE_E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2387" cy="4285239"/>
                    </a:xfrm>
                    <a:prstGeom prst="rect">
                      <a:avLst/>
                    </a:prstGeom>
                    <a:noFill/>
                    <a:ln>
                      <a:noFill/>
                    </a:ln>
                  </pic:spPr>
                </pic:pic>
              </a:graphicData>
            </a:graphic>
          </wp:inline>
        </w:drawing>
      </w:r>
    </w:p>
    <w:p w14:paraId="1BF7B4E6" w14:textId="30B88EE9" w:rsidR="00FE09DC" w:rsidRPr="00F37C63" w:rsidRDefault="00875C75" w:rsidP="00D653D3">
      <w:pPr>
        <w:jc w:val="both"/>
      </w:pPr>
      <w:r>
        <w:t>Samas ütleb 20% kogu Eesti elanikkonnast, et neil ei ole praegu sõidukit ja nad ei kavatse seda osta (ELi keskmisest seitse protsenti rohkem).</w:t>
      </w:r>
    </w:p>
    <w:p w14:paraId="13E0578E" w14:textId="78C529BA" w:rsidR="008572CB" w:rsidRPr="00F37C63" w:rsidRDefault="004E74ED" w:rsidP="00F579BB">
      <w:r>
        <w:t xml:space="preserve">Kuna 65% Eesti autoostjatest ütleb, et nad valiksid hübriid- või elektrisõiduki, näib, et eestlased kalduvad rohkem üle minema uue tehnoloogia autole võrreldes lätlastega (56%), kuid </w:t>
      </w:r>
      <w:r w:rsidR="005E2219">
        <w:t>vähem võrreldes leedulastega (73</w:t>
      </w:r>
      <w:r>
        <w:t xml:space="preserve">%). </w:t>
      </w:r>
    </w:p>
    <w:p w14:paraId="371B6F7E" w14:textId="133D1A43" w:rsidR="003B00B0" w:rsidRPr="005D5FD3" w:rsidRDefault="008572CB" w:rsidP="008572CB">
      <w:r>
        <w:t>Täpsemalt kalduvad eestlased rohkem valima hübriidsõidukeid, kuna 47% autoostjatest märgib, et nende järgmine auto on hübriidauto, võrreldes le</w:t>
      </w:r>
      <w:r w:rsidR="005E2219">
        <w:t>edulaste (41%) ja lätlastega (33</w:t>
      </w:r>
      <w:r>
        <w:t xml:space="preserve">%). </w:t>
      </w:r>
    </w:p>
    <w:p w14:paraId="734810B0" w14:textId="0D8E3CDF" w:rsidR="00B85D19" w:rsidRPr="00F37C63" w:rsidRDefault="00B85D19" w:rsidP="00B85D19">
      <w:r>
        <w:t xml:space="preserve">Elektriautode osas näib, et Eesti autoostjad kalduvad vähem seda tüüpi autot ostma (18%), võrreldes leedulaste (31%) ja lätlastega (22%). </w:t>
      </w:r>
    </w:p>
    <w:p w14:paraId="151F81FB" w14:textId="662282E7" w:rsidR="00EF5451" w:rsidRPr="00F37C63" w:rsidRDefault="00EF5451" w:rsidP="00EF5451">
      <w:r>
        <w:t>Üldiselt kalduvad Euroopa autoostjad eelistama hübriidsõidukeid (39%), samas kui bensiini- või diiselsõidukid jäävad teisele kohale (33%) ja elektriautod kolmandale kohale (28% märgib, et nad ostaksid elektriauto). Samal ajal kui Hiina autoostjad kalduvad kõige enam ostma elektriautot (44%), valiksid ameeriklased esimesena hübriidsõiduki (38%), millele järgneb bensiini- või diiselsõiduk (33%), seejärel elektriauto (29%).</w:t>
      </w:r>
    </w:p>
    <w:p w14:paraId="28A360B9" w14:textId="18EC703F" w:rsidR="00EF5451" w:rsidRPr="00F37C63" w:rsidRDefault="00AC3C2E" w:rsidP="00EF5451">
      <w:r w:rsidRPr="00AC3C2E">
        <w:rPr>
          <w:noProof/>
          <w:lang w:val="en-US" w:eastAsia="en-US"/>
        </w:rPr>
        <w:lastRenderedPageBreak/>
        <w:drawing>
          <wp:inline distT="0" distB="0" distL="0" distR="0" wp14:anchorId="7CEA1A29" wp14:editId="3AF44AD6">
            <wp:extent cx="2379852" cy="7383420"/>
            <wp:effectExtent l="0" t="0" r="1905" b="0"/>
            <wp:docPr id="3" name="Picture 3" descr="\\beilux.eib.org\g_disk\ei-inf\private\Online and Multimedia Division\Projects\Climate surveys\Survey IV\Release 2\Infographics\Final infographics\3-EU bar chart cars\3-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ilux.eib.org\g_disk\ei-inf\private\Online and Multimedia Division\Projects\Climate surveys\Survey IV\Release 2\Infographics\Final infographics\3-EU bar chart cars\3-E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3667" cy="7395255"/>
                    </a:xfrm>
                    <a:prstGeom prst="rect">
                      <a:avLst/>
                    </a:prstGeom>
                    <a:noFill/>
                    <a:ln>
                      <a:noFill/>
                    </a:ln>
                  </pic:spPr>
                </pic:pic>
              </a:graphicData>
            </a:graphic>
          </wp:inline>
        </w:drawing>
      </w:r>
    </w:p>
    <w:p w14:paraId="17868671" w14:textId="5FD7F408" w:rsidR="00AD1317" w:rsidRPr="00F37C63" w:rsidRDefault="00AD1317" w:rsidP="00AD1317">
      <w:pPr>
        <w:jc w:val="both"/>
        <w:rPr>
          <w:b/>
          <w:bCs/>
          <w:sz w:val="24"/>
        </w:rPr>
      </w:pPr>
      <w:r>
        <w:rPr>
          <w:b/>
          <w:sz w:val="24"/>
        </w:rPr>
        <w:lastRenderedPageBreak/>
        <w:t xml:space="preserve">Kliimakaitse </w:t>
      </w:r>
      <w:r>
        <w:rPr>
          <w:b/>
          <w:i/>
          <w:iCs/>
          <w:sz w:val="24"/>
        </w:rPr>
        <w:t>versus</w:t>
      </w:r>
      <w:r>
        <w:rPr>
          <w:b/>
          <w:sz w:val="24"/>
        </w:rPr>
        <w:t xml:space="preserve"> puhkuse lennureis</w:t>
      </w:r>
    </w:p>
    <w:p w14:paraId="69F93DB7" w14:textId="06C43B0D" w:rsidR="00814E74" w:rsidRPr="005D5FD3" w:rsidRDefault="00327C72" w:rsidP="00814E74">
      <w:pPr>
        <w:jc w:val="both"/>
        <w:rPr>
          <w:szCs w:val="20"/>
        </w:rPr>
      </w:pPr>
      <w:r>
        <w:t>55% eestlastest ütleb, et nad arvestavad puhkusesihtkoha valimisel kliimamuutusega. Selle pärast tunnevad rohkem muret alla 30-aastased inimesed (59%). Pooled noortest (49% võrreldes 40%-</w:t>
      </w:r>
      <w:proofErr w:type="spellStart"/>
      <w:r>
        <w:t>ga</w:t>
      </w:r>
      <w:proofErr w:type="spellEnd"/>
      <w:r>
        <w:t xml:space="preserve"> 30–64-aastastest ja 31%-</w:t>
      </w:r>
      <w:proofErr w:type="spellStart"/>
      <w:r>
        <w:t>ga</w:t>
      </w:r>
      <w:proofErr w:type="spellEnd"/>
      <w:r>
        <w:t xml:space="preserve"> 65-aastastest ja vanematest inimestest) siiski ütlevad, et nad lendavad oma 2022. aasta puhkusele lennukiga. Pooled noortest (34% võrreldes 30%-</w:t>
      </w:r>
      <w:proofErr w:type="spellStart"/>
      <w:r>
        <w:t>ga</w:t>
      </w:r>
      <w:proofErr w:type="spellEnd"/>
      <w:r>
        <w:t xml:space="preserve"> 30–64-aastastest ja 22%-</w:t>
      </w:r>
      <w:proofErr w:type="spellStart"/>
      <w:r>
        <w:t>ga</w:t>
      </w:r>
      <w:proofErr w:type="spellEnd"/>
      <w:r>
        <w:t xml:space="preserve"> 65-aastastest ja vanematest inimestest) siiski ütlevad, et nad reisivad oma 2022. aasta puhkusele lennukiga. </w:t>
      </w:r>
    </w:p>
    <w:p w14:paraId="4DFA4F25" w14:textId="3046AF99" w:rsidR="00D0064D" w:rsidRPr="00F37C63" w:rsidRDefault="00DD3976">
      <w:pPr>
        <w:spacing w:after="160" w:line="259" w:lineRule="auto"/>
        <w:rPr>
          <w:b/>
          <w:bCs/>
          <w:sz w:val="24"/>
          <w:szCs w:val="24"/>
        </w:rPr>
      </w:pPr>
      <w:r>
        <w:rPr>
          <w:b/>
          <w:sz w:val="24"/>
        </w:rPr>
        <w:t>Riiete ostmine, töökoha otsimine, panga valimine: kuidas mõjutavad kliimakaalutlused inimeste otsuseid</w:t>
      </w:r>
    </w:p>
    <w:p w14:paraId="5ED8B215" w14:textId="1108461F" w:rsidR="00D0064D" w:rsidRDefault="0017274A" w:rsidP="005A6FA6">
      <w:pPr>
        <w:spacing w:line="264" w:lineRule="auto"/>
        <w:jc w:val="both"/>
      </w:pPr>
      <w:r>
        <w:t>58% eestlastest ütleb, et nad ostavad uute asemel taaskasutatud rõivaid (16 protsenti üle Euroopa keskmise). Seda teevad tõenäolisemalt naised kui mehed (67%</w:t>
      </w:r>
      <w:r w:rsidR="00AC3C2E">
        <w:t xml:space="preserve"> naisi võrreldes 47% meestega).</w:t>
      </w:r>
    </w:p>
    <w:p w14:paraId="0576CA0A" w14:textId="00157BC7" w:rsidR="00AC3C2E" w:rsidRPr="005D5FD3" w:rsidRDefault="00AC3C2E" w:rsidP="005A6FA6">
      <w:pPr>
        <w:spacing w:line="264" w:lineRule="auto"/>
        <w:jc w:val="both"/>
        <w:rPr>
          <w:rFonts w:cstheme="minorHAnsi"/>
          <w:bCs/>
        </w:rPr>
      </w:pPr>
      <w:r w:rsidRPr="00AC3C2E">
        <w:rPr>
          <w:rFonts w:cstheme="minorHAnsi"/>
          <w:bCs/>
          <w:noProof/>
          <w:lang w:val="en-US" w:eastAsia="en-US"/>
        </w:rPr>
        <w:drawing>
          <wp:inline distT="0" distB="0" distL="0" distR="0" wp14:anchorId="72079E3B" wp14:editId="4736567C">
            <wp:extent cx="4711700" cy="4711700"/>
            <wp:effectExtent l="0" t="0" r="0" b="0"/>
            <wp:docPr id="7" name="Picture 7" descr="\\beilux.eib.org\g_disk\ei-inf\private\Online and Multimedia Division\Projects\Climate surveys\Survey IV\Release 2\Infographics\Final infographics\4-EU heat map clothes\4-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ilux.eib.org\g_disk\ei-inf\private\Online and Multimedia Division\Projects\Climate surveys\Survey IV\Release 2\Infographics\Final infographics\4-EU heat map clothes\4-E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1700" cy="4711700"/>
                    </a:xfrm>
                    <a:prstGeom prst="rect">
                      <a:avLst/>
                    </a:prstGeom>
                    <a:noFill/>
                    <a:ln>
                      <a:noFill/>
                    </a:ln>
                  </pic:spPr>
                </pic:pic>
              </a:graphicData>
            </a:graphic>
          </wp:inline>
        </w:drawing>
      </w:r>
    </w:p>
    <w:p w14:paraId="5D94F9D2" w14:textId="204FCF9B" w:rsidR="003300BD" w:rsidRPr="00F37C63" w:rsidRDefault="00273F34" w:rsidP="00D0064D">
      <w:pPr>
        <w:spacing w:line="264" w:lineRule="auto"/>
        <w:rPr>
          <w:rFonts w:eastAsia="PMingLiU" w:cstheme="minorHAnsi"/>
          <w:bCs/>
        </w:rPr>
      </w:pPr>
      <w:r>
        <w:lastRenderedPageBreak/>
        <w:t>36% eestlastest arvestab töökoha otsimisel kliimamuutusega. Seda teevad eriti 15–29-aastased: 42% neist võtab töö otsimisel kliimamuutust arvesse võrreldes 40% inimestega vanus</w:t>
      </w:r>
      <w:bookmarkStart w:id="0" w:name="_GoBack"/>
      <w:bookmarkEnd w:id="0"/>
      <w:r>
        <w:t xml:space="preserve">es 30–64 aastat (kahe protsendi võrra vähem). </w:t>
      </w:r>
    </w:p>
    <w:p w14:paraId="6CD30BBB" w14:textId="6B9A6750" w:rsidR="00C85F72" w:rsidRPr="00F37C63" w:rsidRDefault="00AF27EC" w:rsidP="00D0064D">
      <w:pPr>
        <w:spacing w:line="264" w:lineRule="auto"/>
        <w:rPr>
          <w:rFonts w:eastAsia="PMingLiU" w:cstheme="minorHAnsi"/>
          <w:bCs/>
        </w:rPr>
      </w:pPr>
      <w:r>
        <w:t xml:space="preserve">Üldiselt võtab 39% Eesti inimestest panga valimisel või säästude investeerimisel kliimamuutust arvesse. </w:t>
      </w:r>
    </w:p>
    <w:p w14:paraId="645823AB" w14:textId="77777777" w:rsidR="00AB0427" w:rsidRPr="00F37C63" w:rsidRDefault="00AB0427" w:rsidP="00D0064D">
      <w:pPr>
        <w:spacing w:line="264" w:lineRule="auto"/>
        <w:rPr>
          <w:rFonts w:eastAsia="PMingLiU" w:cstheme="minorHAnsi"/>
          <w:bCs/>
          <w:lang w:eastAsia="zh-TW"/>
        </w:rPr>
      </w:pPr>
    </w:p>
    <w:p w14:paraId="1400B402" w14:textId="4E1914F3" w:rsidR="002C5400" w:rsidRPr="00F37C63" w:rsidRDefault="000D3D6B" w:rsidP="000371D2">
      <w:pPr>
        <w:spacing w:after="160" w:line="259" w:lineRule="auto"/>
        <w:jc w:val="both"/>
      </w:pPr>
      <w:r>
        <w:t xml:space="preserve">EIP asepresident Thomas </w:t>
      </w:r>
      <w:proofErr w:type="spellStart"/>
      <w:r>
        <w:t>Östros</w:t>
      </w:r>
      <w:proofErr w:type="spellEnd"/>
      <w:r>
        <w:t xml:space="preserve"> märkis:</w:t>
      </w:r>
      <w:r>
        <w:rPr>
          <w:i/>
        </w:rPr>
        <w:t xml:space="preserve"> „Kui mõni selge </w:t>
      </w:r>
      <w:proofErr w:type="spellStart"/>
      <w:r>
        <w:rPr>
          <w:i/>
        </w:rPr>
        <w:t>põlvkondadevaheline</w:t>
      </w:r>
      <w:proofErr w:type="spellEnd"/>
      <w:r>
        <w:rPr>
          <w:i/>
        </w:rPr>
        <w:t xml:space="preserve"> lõhe välja arvata, kohandavad Eesti inimesed üha enam oma liikuvus- ja tarbimisharjumusi kestlikumaks, et kliimamuutusega toime tulla. Need muutused individuaalses käitumises näitavad, et igas vanuses inimesed on valmis oma igapäevaelus kindlamalt pühenduma, et aidata kliimakriisi leevendada. Neid kavatsusi väljendati kliimamuutuste tippkohtumisel COP26 ja need näitavad selgelt toetust meie pingutustele edendada rohepööret. EIP kui ELi kliimapanga üks peamisi rolle on rahastada innovaatilisi projekte, mis keskenduvad elektrilistele liiklusvahenditele ning teistele kestlikele liikuvuslahendustele, mis aitavad üles ehitada vähese süsinikuheitega tulevikku kõigi jaoks.“ </w:t>
      </w:r>
    </w:p>
    <w:p w14:paraId="4316C939" w14:textId="455DD8FE" w:rsidR="00114A64" w:rsidRPr="00F37C63" w:rsidRDefault="00114A64" w:rsidP="00555D4D">
      <w:pPr>
        <w:jc w:val="both"/>
        <w:rPr>
          <w:rFonts w:eastAsiaTheme="minorHAnsi"/>
        </w:rPr>
      </w:pPr>
      <w:r>
        <w:t xml:space="preserve">Laadige alla Exceli arvutustabel toorandmetega kõigi 30 küsitluses osalenud riigi kohta </w:t>
      </w:r>
      <w:hyperlink r:id="rId16" w:history="1">
        <w:r>
          <w:rPr>
            <w:rStyle w:val="Hyperlink"/>
          </w:rPr>
          <w:t>siit</w:t>
        </w:r>
      </w:hyperlink>
      <w:r>
        <w:t>.</w:t>
      </w:r>
      <w:r>
        <w:rPr>
          <w:rFonts w:ascii="Arial" w:hAnsi="Arial"/>
        </w:rPr>
        <w:t xml:space="preserve"> </w:t>
      </w:r>
      <w:r>
        <w:t>EIP veebisaidi spetsiaalse lehekülje avamiseks, millelt leiab EIP kliimaküsitluse neljanda väljaande peamised tulemused, klõpsake </w:t>
      </w:r>
      <w:hyperlink r:id="rId17" w:history="1">
        <w:r>
          <w:rPr>
            <w:rStyle w:val="Hyperlink"/>
          </w:rPr>
          <w:t>siia</w:t>
        </w:r>
      </w:hyperlink>
      <w:r>
        <w:t>.</w:t>
      </w:r>
    </w:p>
    <w:p w14:paraId="293342B4" w14:textId="77777777" w:rsidR="00BD0A81" w:rsidRPr="00F37C63" w:rsidRDefault="00BD0A81" w:rsidP="00BD0A81">
      <w:pPr>
        <w:spacing w:after="0"/>
        <w:jc w:val="both"/>
        <w:rPr>
          <w:b/>
          <w:bCs/>
        </w:rPr>
      </w:pPr>
      <w:r>
        <w:rPr>
          <w:b/>
        </w:rPr>
        <w:t>LÕPP</w:t>
      </w:r>
    </w:p>
    <w:p w14:paraId="2E92BC5F" w14:textId="77777777" w:rsidR="00BD0A81" w:rsidRPr="00200EB7" w:rsidRDefault="00BD0A81" w:rsidP="00BD0A81">
      <w:pPr>
        <w:spacing w:after="0"/>
        <w:jc w:val="both"/>
        <w:rPr>
          <w:b/>
          <w:bCs/>
          <w:lang w:val="sv-SE"/>
        </w:rPr>
      </w:pPr>
    </w:p>
    <w:p w14:paraId="4E515F34" w14:textId="3C5A6F73" w:rsidR="00BD0A81" w:rsidRPr="00F37C63" w:rsidRDefault="00BD0A81" w:rsidP="00BD0A81">
      <w:pPr>
        <w:jc w:val="both"/>
      </w:pPr>
      <w:r>
        <w:rPr>
          <w:b/>
        </w:rPr>
        <w:t xml:space="preserve">Meediakontakt – </w:t>
      </w:r>
      <w:r>
        <w:t xml:space="preserve">Tim </w:t>
      </w:r>
      <w:proofErr w:type="spellStart"/>
      <w:r>
        <w:t>Smit</w:t>
      </w:r>
      <w:proofErr w:type="spellEnd"/>
      <w:r>
        <w:t xml:space="preserve"> (</w:t>
      </w:r>
      <w:hyperlink r:id="rId18" w:history="1">
        <w:r>
          <w:rPr>
            <w:rStyle w:val="Hyperlink"/>
          </w:rPr>
          <w:t>t.smit@eib.org</w:t>
        </w:r>
      </w:hyperlink>
      <w:r>
        <w:t xml:space="preserve">) </w:t>
      </w:r>
    </w:p>
    <w:p w14:paraId="22BE2DCD" w14:textId="77777777" w:rsidR="00BD0A81" w:rsidRPr="00F37C63" w:rsidRDefault="00BD0A81" w:rsidP="00BD0A81">
      <w:pPr>
        <w:spacing w:after="160" w:line="256" w:lineRule="auto"/>
        <w:jc w:val="both"/>
        <w:rPr>
          <w:rFonts w:eastAsiaTheme="minorHAnsi"/>
          <w:b/>
        </w:rPr>
      </w:pPr>
      <w:r>
        <w:rPr>
          <w:b/>
        </w:rPr>
        <w:t xml:space="preserve">EIP kliimaküsitlusest lähemalt </w:t>
      </w:r>
    </w:p>
    <w:p w14:paraId="74EFD821" w14:textId="64D39F2E" w:rsidR="00BD0A81" w:rsidRPr="00F37C63" w:rsidRDefault="00BD0A81" w:rsidP="005D5FD3">
      <w:pPr>
        <w:tabs>
          <w:tab w:val="left" w:pos="1305"/>
        </w:tabs>
        <w:jc w:val="both"/>
        <w:rPr>
          <w:rFonts w:eastAsia="Calibri" w:cstheme="minorHAnsi"/>
        </w:rPr>
      </w:pPr>
      <w:r>
        <w:rPr>
          <w:rFonts w:ascii="Calibri" w:hAnsi="Calibri"/>
        </w:rPr>
        <w:t xml:space="preserve">Euroopa Investeerimispank lasi </w:t>
      </w:r>
      <w:r w:rsidRPr="00AC3C2E">
        <w:rPr>
          <w:rFonts w:ascii="Calibri" w:hAnsi="Calibri"/>
        </w:rPr>
        <w:t>välja EIP kliimaküsitluse neljanda väljaande, milles hinnatakse põhjalikult, kuidas inimestele kliimamuutus tundub. Partnerluses turu-uuringufirmaga BVA koostatud EIP kliimaküsitluse neljanda väljaande eesmärk on anda teavet laiemaks aruteluks hoiakute ja ootuste üle kliimameetmete asjus. Küsitluses osales</w:t>
      </w:r>
      <w:r>
        <w:rPr>
          <w:rFonts w:ascii="Calibri" w:hAnsi="Calibri"/>
        </w:rPr>
        <w:t xml:space="preserve"> 2021. aasta 26. augustist kuni 22. septembrini üle 30 000 vastaja</w:t>
      </w:r>
      <w:r>
        <w:t xml:space="preserve">, esindusliku valimiga kõigist 30 küsitletud riigist. </w:t>
      </w:r>
    </w:p>
    <w:p w14:paraId="30434ED8" w14:textId="77777777" w:rsidR="00BD0A81" w:rsidRPr="00F37C63" w:rsidRDefault="00BD0A81" w:rsidP="00BD0A81">
      <w:pPr>
        <w:spacing w:after="160" w:line="256" w:lineRule="auto"/>
        <w:jc w:val="both"/>
        <w:rPr>
          <w:rFonts w:eastAsiaTheme="minorHAnsi" w:cstheme="minorHAnsi"/>
          <w:b/>
        </w:rPr>
      </w:pPr>
      <w:r>
        <w:rPr>
          <w:b/>
        </w:rPr>
        <w:t>Euroopa Investeerimispank</w:t>
      </w:r>
    </w:p>
    <w:p w14:paraId="21347AD4" w14:textId="6990B2EC" w:rsidR="00BD0A81" w:rsidRPr="00F37C63" w:rsidRDefault="00BD0A81" w:rsidP="00BD0A81">
      <w:pPr>
        <w:jc w:val="both"/>
        <w:rPr>
          <w:rFonts w:eastAsia="Times New Roman" w:cstheme="minorHAnsi"/>
        </w:rPr>
      </w:pPr>
      <w:r>
        <w:t xml:space="preserve">Euroopa Investeerimispank (EIP) on pikaajalisi laene pakkuv Euroopa Liidu institutsioon ja kuulub ELi liikmesriikidele. Pank pakub pikaajalist rahastamist usaldusväärseteks investeeringuteks, et aidata saavutada ELi poliitikaeesmärke Euroopas ja kaugemal. Euroopa Investeerimispank on tegev ligi 160 riigis ja on maailma suurim </w:t>
      </w:r>
      <w:proofErr w:type="spellStart"/>
      <w:r>
        <w:t>mitmepoolne</w:t>
      </w:r>
      <w:proofErr w:type="spellEnd"/>
      <w:r>
        <w:t xml:space="preserve"> laenuandja kliimameetmete projektide jaoks. EIP Grupp võttis hiljuti vastu kliimapanga tegevuskava, et viia ellu oma ambitsioonikas tegevuskava toetada 2030. aastale eelneval kümnendil kliimameetmeid ja keskkonnasäästlikke investeeringuid ühe triljoni euroga ja anda 2025. aastaks rohkem kui 50% EIP rahastust kliimameetmetele ja keskkonnasäästlikkuse heaks. </w:t>
      </w:r>
      <w:r>
        <w:lastRenderedPageBreak/>
        <w:t xml:space="preserve">Tegevuskava osana on kõik EIP Grupi uued toimingud alates 2021. aasta algusest kooskõlastatud ka Pariisi kokkuleppe eesmärkide ja põhimõtetega. </w:t>
      </w:r>
    </w:p>
    <w:p w14:paraId="7558DFFE" w14:textId="77777777" w:rsidR="00BD0A81" w:rsidRPr="00F37C63" w:rsidRDefault="00BD0A81" w:rsidP="00BD0A81">
      <w:pPr>
        <w:jc w:val="both"/>
        <w:rPr>
          <w:rFonts w:cstheme="minorHAnsi"/>
          <w:b/>
        </w:rPr>
      </w:pPr>
      <w:r>
        <w:rPr>
          <w:b/>
        </w:rPr>
        <w:t>BVA</w:t>
      </w:r>
    </w:p>
    <w:p w14:paraId="4CF2DA7D" w14:textId="2D2918C6" w:rsidR="00114A64" w:rsidRPr="009A7743" w:rsidRDefault="00BD0A81" w:rsidP="00F579BB">
      <w:pPr>
        <w:jc w:val="both"/>
        <w:rPr>
          <w:bCs/>
        </w:rPr>
      </w:pPr>
      <w:r>
        <w:t xml:space="preserve">BVA on oma sektoris ühe kõige innovaatilisema turu-uuringufirmana tunnustatud arvamusuuringute ja konsultatsioonifirma. Käitumisturundusele spetsialiseerunud BVA ühendab omavahel andmeteaduse ja sotsiaalteaduse, et muuta andmed inspireerivaks ja need ellu tuua. BVA on ka üle 40 liikmega maailma juhtivate turu-uuringu- ja -küsitlusettevõtjate üleilmse võrgustiku </w:t>
      </w:r>
      <w:proofErr w:type="spellStart"/>
      <w:r>
        <w:t>Worldwide</w:t>
      </w:r>
      <w:proofErr w:type="spellEnd"/>
      <w:r>
        <w:t xml:space="preserve"> </w:t>
      </w:r>
      <w:proofErr w:type="spellStart"/>
      <w:r>
        <w:t>Independent</w:t>
      </w:r>
      <w:proofErr w:type="spellEnd"/>
      <w:r>
        <w:t xml:space="preserve"> Network of Market </w:t>
      </w:r>
      <w:proofErr w:type="spellStart"/>
      <w:r>
        <w:t>Research</w:t>
      </w:r>
      <w:proofErr w:type="spellEnd"/>
      <w:r>
        <w:t xml:space="preserve"> (WIN) liige.</w:t>
      </w:r>
    </w:p>
    <w:sectPr w:rsidR="00114A64" w:rsidRPr="009A7743">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1F1790" w14:textId="77777777" w:rsidR="007538F4" w:rsidRDefault="007538F4" w:rsidP="00114A64">
      <w:pPr>
        <w:spacing w:after="0" w:line="240" w:lineRule="auto"/>
      </w:pPr>
      <w:r>
        <w:separator/>
      </w:r>
    </w:p>
  </w:endnote>
  <w:endnote w:type="continuationSeparator" w:id="0">
    <w:p w14:paraId="172A3065" w14:textId="77777777" w:rsidR="007538F4" w:rsidRDefault="007538F4" w:rsidP="00114A64">
      <w:pPr>
        <w:spacing w:after="0" w:line="240" w:lineRule="auto"/>
      </w:pPr>
      <w:r>
        <w:continuationSeparator/>
      </w:r>
    </w:p>
  </w:endnote>
  <w:endnote w:type="continuationNotice" w:id="1">
    <w:p w14:paraId="3D1BDEEE" w14:textId="77777777" w:rsidR="007538F4" w:rsidRDefault="007538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Courier New"/>
    <w:panose1 w:val="00000400000000000000"/>
    <w:charset w:val="00"/>
    <w:family w:val="swiss"/>
    <w:pitch w:val="variable"/>
    <w:sig w:usb0="00000003" w:usb1="00000000" w:usb2="00000000" w:usb3="00000000" w:csb0="00000001" w:csb1="00000000"/>
  </w:font>
  <w:font w:name="Yu Mincho">
    <w:altName w:val="Yu Gothic UI"/>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0E59CF" w14:textId="77777777" w:rsidR="007538F4" w:rsidRDefault="007538F4" w:rsidP="00114A64">
      <w:pPr>
        <w:spacing w:after="0" w:line="240" w:lineRule="auto"/>
      </w:pPr>
      <w:r>
        <w:separator/>
      </w:r>
    </w:p>
  </w:footnote>
  <w:footnote w:type="continuationSeparator" w:id="0">
    <w:p w14:paraId="2630FF65" w14:textId="77777777" w:rsidR="007538F4" w:rsidRDefault="007538F4" w:rsidP="00114A64">
      <w:pPr>
        <w:spacing w:after="0" w:line="240" w:lineRule="auto"/>
      </w:pPr>
      <w:r>
        <w:continuationSeparator/>
      </w:r>
    </w:p>
  </w:footnote>
  <w:footnote w:type="continuationNotice" w:id="1">
    <w:p w14:paraId="01CB9FFC" w14:textId="77777777" w:rsidR="007538F4" w:rsidRDefault="007538F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5555C" w14:textId="2D38ECA0" w:rsidR="00114A64" w:rsidRDefault="00A4535C">
    <w:pPr>
      <w:pStyle w:val="Header"/>
    </w:pPr>
    <w:r w:rsidRPr="00672794">
      <w:rPr>
        <w:noProof/>
        <w:lang w:val="en-US" w:eastAsia="en-US"/>
      </w:rPr>
      <w:drawing>
        <wp:inline distT="0" distB="0" distL="0" distR="0" wp14:anchorId="7BDA730A" wp14:editId="067C3A53">
          <wp:extent cx="2656706" cy="984250"/>
          <wp:effectExtent l="0" t="0" r="0" b="6350"/>
          <wp:docPr id="27" name="Picture 27" descr="K:\01_Instructions\02_Formatting\EIB logos\EIB_EU_SLOGAN_B_Estonian_RVB_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01_Instructions\02_Formatting\EIB logos\EIB_EU_SLOGAN_B_Estonian_RVB_7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9397" cy="98895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DE6FA3"/>
    <w:multiLevelType w:val="hybridMultilevel"/>
    <w:tmpl w:val="3AC63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9E01B5"/>
    <w:multiLevelType w:val="hybridMultilevel"/>
    <w:tmpl w:val="7B8E66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8312373"/>
    <w:multiLevelType w:val="hybridMultilevel"/>
    <w:tmpl w:val="7CFC4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D56167F"/>
    <w:multiLevelType w:val="hybridMultilevel"/>
    <w:tmpl w:val="C2C21910"/>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51248C2"/>
    <w:multiLevelType w:val="hybridMultilevel"/>
    <w:tmpl w:val="087E2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FC69C1"/>
    <w:multiLevelType w:val="hybridMultilevel"/>
    <w:tmpl w:val="D6E6B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6FA90624"/>
    <w:multiLevelType w:val="hybridMultilevel"/>
    <w:tmpl w:val="99443F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FF65E6B"/>
    <w:multiLevelType w:val="hybridMultilevel"/>
    <w:tmpl w:val="F08CCA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2"/>
  </w:num>
  <w:num w:numId="3">
    <w:abstractNumId w:val="4"/>
  </w:num>
  <w:num w:numId="4">
    <w:abstractNumId w:val="0"/>
  </w:num>
  <w:num w:numId="5">
    <w:abstractNumId w:val="5"/>
  </w:num>
  <w:num w:numId="6">
    <w:abstractNumId w:val="1"/>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A64"/>
    <w:rsid w:val="0000168C"/>
    <w:rsid w:val="00003EEE"/>
    <w:rsid w:val="00007981"/>
    <w:rsid w:val="000079CB"/>
    <w:rsid w:val="000122C8"/>
    <w:rsid w:val="000138AF"/>
    <w:rsid w:val="00014C9D"/>
    <w:rsid w:val="00014DE6"/>
    <w:rsid w:val="000157E6"/>
    <w:rsid w:val="00016EFF"/>
    <w:rsid w:val="0002407B"/>
    <w:rsid w:val="000242AA"/>
    <w:rsid w:val="0002542F"/>
    <w:rsid w:val="000331A7"/>
    <w:rsid w:val="00033AB1"/>
    <w:rsid w:val="00034C6B"/>
    <w:rsid w:val="000371D2"/>
    <w:rsid w:val="00040E0F"/>
    <w:rsid w:val="00042DF3"/>
    <w:rsid w:val="00047028"/>
    <w:rsid w:val="000659A3"/>
    <w:rsid w:val="00065D58"/>
    <w:rsid w:val="00072378"/>
    <w:rsid w:val="000752A8"/>
    <w:rsid w:val="0007760F"/>
    <w:rsid w:val="0008485D"/>
    <w:rsid w:val="000933A8"/>
    <w:rsid w:val="00095366"/>
    <w:rsid w:val="000A4CA0"/>
    <w:rsid w:val="000A6DC6"/>
    <w:rsid w:val="000B27F8"/>
    <w:rsid w:val="000B4EA7"/>
    <w:rsid w:val="000C1158"/>
    <w:rsid w:val="000C2981"/>
    <w:rsid w:val="000C39B3"/>
    <w:rsid w:val="000C41E7"/>
    <w:rsid w:val="000D3D6B"/>
    <w:rsid w:val="000D402F"/>
    <w:rsid w:val="000D4815"/>
    <w:rsid w:val="000D4A91"/>
    <w:rsid w:val="000E405A"/>
    <w:rsid w:val="000F0122"/>
    <w:rsid w:val="00110FF9"/>
    <w:rsid w:val="001130D1"/>
    <w:rsid w:val="00114A64"/>
    <w:rsid w:val="001174EC"/>
    <w:rsid w:val="00121308"/>
    <w:rsid w:val="0012147B"/>
    <w:rsid w:val="001241F5"/>
    <w:rsid w:val="0013162E"/>
    <w:rsid w:val="0013500A"/>
    <w:rsid w:val="0014062E"/>
    <w:rsid w:val="00151F6D"/>
    <w:rsid w:val="00152334"/>
    <w:rsid w:val="0015705F"/>
    <w:rsid w:val="0016078E"/>
    <w:rsid w:val="00160A9E"/>
    <w:rsid w:val="00161B02"/>
    <w:rsid w:val="001712AA"/>
    <w:rsid w:val="0017274A"/>
    <w:rsid w:val="00173501"/>
    <w:rsid w:val="00173B04"/>
    <w:rsid w:val="00176F81"/>
    <w:rsid w:val="00182D40"/>
    <w:rsid w:val="00183595"/>
    <w:rsid w:val="00184A9A"/>
    <w:rsid w:val="00192FE6"/>
    <w:rsid w:val="00193071"/>
    <w:rsid w:val="001A4A4F"/>
    <w:rsid w:val="001B492B"/>
    <w:rsid w:val="001B5607"/>
    <w:rsid w:val="001C135E"/>
    <w:rsid w:val="001C4A81"/>
    <w:rsid w:val="001C4C6E"/>
    <w:rsid w:val="001C553D"/>
    <w:rsid w:val="001C628F"/>
    <w:rsid w:val="001D06CA"/>
    <w:rsid w:val="001D642F"/>
    <w:rsid w:val="001D782E"/>
    <w:rsid w:val="001E33BD"/>
    <w:rsid w:val="001F085D"/>
    <w:rsid w:val="001F1C8C"/>
    <w:rsid w:val="001F51E7"/>
    <w:rsid w:val="001F734B"/>
    <w:rsid w:val="00200EB7"/>
    <w:rsid w:val="00203373"/>
    <w:rsid w:val="0020362A"/>
    <w:rsid w:val="00205B1B"/>
    <w:rsid w:val="002114E1"/>
    <w:rsid w:val="0021413C"/>
    <w:rsid w:val="00214E3A"/>
    <w:rsid w:val="00217373"/>
    <w:rsid w:val="0022032E"/>
    <w:rsid w:val="0022279B"/>
    <w:rsid w:val="00223DF5"/>
    <w:rsid w:val="00230D8F"/>
    <w:rsid w:val="0024096B"/>
    <w:rsid w:val="00254F2C"/>
    <w:rsid w:val="002552E8"/>
    <w:rsid w:val="00256531"/>
    <w:rsid w:val="00264AF8"/>
    <w:rsid w:val="00271DFC"/>
    <w:rsid w:val="00273E89"/>
    <w:rsid w:val="00273F34"/>
    <w:rsid w:val="002756D3"/>
    <w:rsid w:val="00280555"/>
    <w:rsid w:val="0028421E"/>
    <w:rsid w:val="00285063"/>
    <w:rsid w:val="00290C1C"/>
    <w:rsid w:val="00294A3A"/>
    <w:rsid w:val="002A1088"/>
    <w:rsid w:val="002A6C40"/>
    <w:rsid w:val="002B02AC"/>
    <w:rsid w:val="002B6142"/>
    <w:rsid w:val="002B78D2"/>
    <w:rsid w:val="002C4FCF"/>
    <w:rsid w:val="002C5400"/>
    <w:rsid w:val="002C58B4"/>
    <w:rsid w:val="002D6339"/>
    <w:rsid w:val="002D72F8"/>
    <w:rsid w:val="002E30C2"/>
    <w:rsid w:val="002E4AB0"/>
    <w:rsid w:val="002E727A"/>
    <w:rsid w:val="002F0726"/>
    <w:rsid w:val="002F61A0"/>
    <w:rsid w:val="00303152"/>
    <w:rsid w:val="003044DF"/>
    <w:rsid w:val="0030455A"/>
    <w:rsid w:val="0030634E"/>
    <w:rsid w:val="00306F19"/>
    <w:rsid w:val="00307E94"/>
    <w:rsid w:val="00311EAA"/>
    <w:rsid w:val="00320EE0"/>
    <w:rsid w:val="00320FB8"/>
    <w:rsid w:val="00321070"/>
    <w:rsid w:val="00327BDB"/>
    <w:rsid w:val="00327C72"/>
    <w:rsid w:val="003300BD"/>
    <w:rsid w:val="00333BF8"/>
    <w:rsid w:val="00342F58"/>
    <w:rsid w:val="00345C2E"/>
    <w:rsid w:val="0036057A"/>
    <w:rsid w:val="00363244"/>
    <w:rsid w:val="003708BE"/>
    <w:rsid w:val="0037612A"/>
    <w:rsid w:val="003768E8"/>
    <w:rsid w:val="00380A5D"/>
    <w:rsid w:val="003828B5"/>
    <w:rsid w:val="00383F41"/>
    <w:rsid w:val="00387BF8"/>
    <w:rsid w:val="00392C9D"/>
    <w:rsid w:val="00396BD6"/>
    <w:rsid w:val="003A0AF8"/>
    <w:rsid w:val="003A1041"/>
    <w:rsid w:val="003B00B0"/>
    <w:rsid w:val="003B0AF0"/>
    <w:rsid w:val="003B1636"/>
    <w:rsid w:val="003B1F19"/>
    <w:rsid w:val="003B2344"/>
    <w:rsid w:val="003B2C62"/>
    <w:rsid w:val="003B3FBC"/>
    <w:rsid w:val="003B59D5"/>
    <w:rsid w:val="003B6A32"/>
    <w:rsid w:val="003C04D8"/>
    <w:rsid w:val="003C2D1C"/>
    <w:rsid w:val="003C5FC0"/>
    <w:rsid w:val="003D1E17"/>
    <w:rsid w:val="003D306E"/>
    <w:rsid w:val="003D3C84"/>
    <w:rsid w:val="003D5D5A"/>
    <w:rsid w:val="003D744C"/>
    <w:rsid w:val="003D7D14"/>
    <w:rsid w:val="003E0666"/>
    <w:rsid w:val="003E1114"/>
    <w:rsid w:val="003E37F4"/>
    <w:rsid w:val="003E7D72"/>
    <w:rsid w:val="003F4D87"/>
    <w:rsid w:val="003F51BE"/>
    <w:rsid w:val="003F5926"/>
    <w:rsid w:val="0040043B"/>
    <w:rsid w:val="00403B03"/>
    <w:rsid w:val="0040496D"/>
    <w:rsid w:val="00405393"/>
    <w:rsid w:val="004119EE"/>
    <w:rsid w:val="004206A9"/>
    <w:rsid w:val="00423294"/>
    <w:rsid w:val="004343D2"/>
    <w:rsid w:val="00442087"/>
    <w:rsid w:val="00445277"/>
    <w:rsid w:val="004513E9"/>
    <w:rsid w:val="004559DB"/>
    <w:rsid w:val="004626D2"/>
    <w:rsid w:val="0047517A"/>
    <w:rsid w:val="00484B92"/>
    <w:rsid w:val="00486970"/>
    <w:rsid w:val="00486E65"/>
    <w:rsid w:val="004930D8"/>
    <w:rsid w:val="00497590"/>
    <w:rsid w:val="004A0368"/>
    <w:rsid w:val="004A1A78"/>
    <w:rsid w:val="004A4047"/>
    <w:rsid w:val="004A45DC"/>
    <w:rsid w:val="004A7F8F"/>
    <w:rsid w:val="004C3071"/>
    <w:rsid w:val="004C5FD8"/>
    <w:rsid w:val="004C6568"/>
    <w:rsid w:val="004D194C"/>
    <w:rsid w:val="004D2679"/>
    <w:rsid w:val="004D4F68"/>
    <w:rsid w:val="004D5B8A"/>
    <w:rsid w:val="004D7BD4"/>
    <w:rsid w:val="004E092F"/>
    <w:rsid w:val="004E74ED"/>
    <w:rsid w:val="004F1316"/>
    <w:rsid w:val="004F18E1"/>
    <w:rsid w:val="004F1C22"/>
    <w:rsid w:val="004F3D2E"/>
    <w:rsid w:val="004F5438"/>
    <w:rsid w:val="00500FC3"/>
    <w:rsid w:val="005060DB"/>
    <w:rsid w:val="005079DF"/>
    <w:rsid w:val="00507BBF"/>
    <w:rsid w:val="00507E5D"/>
    <w:rsid w:val="00513A8E"/>
    <w:rsid w:val="00516DDA"/>
    <w:rsid w:val="00517B28"/>
    <w:rsid w:val="00523596"/>
    <w:rsid w:val="00532A79"/>
    <w:rsid w:val="00532BB0"/>
    <w:rsid w:val="00534FF1"/>
    <w:rsid w:val="00535034"/>
    <w:rsid w:val="0053632E"/>
    <w:rsid w:val="00540F4E"/>
    <w:rsid w:val="005413DC"/>
    <w:rsid w:val="0054185B"/>
    <w:rsid w:val="00543542"/>
    <w:rsid w:val="00544280"/>
    <w:rsid w:val="005463B7"/>
    <w:rsid w:val="00555D4D"/>
    <w:rsid w:val="00564123"/>
    <w:rsid w:val="0057076D"/>
    <w:rsid w:val="00575F23"/>
    <w:rsid w:val="0058628A"/>
    <w:rsid w:val="00593175"/>
    <w:rsid w:val="00593552"/>
    <w:rsid w:val="00594117"/>
    <w:rsid w:val="005957F8"/>
    <w:rsid w:val="005A6FA6"/>
    <w:rsid w:val="005B2201"/>
    <w:rsid w:val="005B729F"/>
    <w:rsid w:val="005C0EEB"/>
    <w:rsid w:val="005C5864"/>
    <w:rsid w:val="005D3D84"/>
    <w:rsid w:val="005D49B5"/>
    <w:rsid w:val="005D5FD3"/>
    <w:rsid w:val="005D619E"/>
    <w:rsid w:val="005D6972"/>
    <w:rsid w:val="005E2219"/>
    <w:rsid w:val="005E4345"/>
    <w:rsid w:val="005F242E"/>
    <w:rsid w:val="005F4809"/>
    <w:rsid w:val="00605D05"/>
    <w:rsid w:val="006079D8"/>
    <w:rsid w:val="0061002A"/>
    <w:rsid w:val="00611F20"/>
    <w:rsid w:val="00614F05"/>
    <w:rsid w:val="00617DF1"/>
    <w:rsid w:val="00620872"/>
    <w:rsid w:val="00620FA6"/>
    <w:rsid w:val="00621901"/>
    <w:rsid w:val="00627C84"/>
    <w:rsid w:val="0063024D"/>
    <w:rsid w:val="00630843"/>
    <w:rsid w:val="00630855"/>
    <w:rsid w:val="006326C8"/>
    <w:rsid w:val="00632B75"/>
    <w:rsid w:val="00633373"/>
    <w:rsid w:val="006438B1"/>
    <w:rsid w:val="00645881"/>
    <w:rsid w:val="00653A4D"/>
    <w:rsid w:val="00660073"/>
    <w:rsid w:val="00660167"/>
    <w:rsid w:val="00671C12"/>
    <w:rsid w:val="006744BC"/>
    <w:rsid w:val="00676FE3"/>
    <w:rsid w:val="006774CF"/>
    <w:rsid w:val="00681234"/>
    <w:rsid w:val="00681BE4"/>
    <w:rsid w:val="0068239C"/>
    <w:rsid w:val="00682EC1"/>
    <w:rsid w:val="006830A4"/>
    <w:rsid w:val="0068747C"/>
    <w:rsid w:val="00690A3A"/>
    <w:rsid w:val="00696211"/>
    <w:rsid w:val="006A08B9"/>
    <w:rsid w:val="006A6E54"/>
    <w:rsid w:val="006A7591"/>
    <w:rsid w:val="006B657A"/>
    <w:rsid w:val="006C559F"/>
    <w:rsid w:val="006C7554"/>
    <w:rsid w:val="006D44D5"/>
    <w:rsid w:val="006D5505"/>
    <w:rsid w:val="006D66DE"/>
    <w:rsid w:val="006D6E22"/>
    <w:rsid w:val="006E0E55"/>
    <w:rsid w:val="006E0F86"/>
    <w:rsid w:val="006E27EC"/>
    <w:rsid w:val="006F72DE"/>
    <w:rsid w:val="007014AA"/>
    <w:rsid w:val="00702864"/>
    <w:rsid w:val="00710EA6"/>
    <w:rsid w:val="0071152C"/>
    <w:rsid w:val="00714966"/>
    <w:rsid w:val="00715C95"/>
    <w:rsid w:val="00716A4D"/>
    <w:rsid w:val="00717F02"/>
    <w:rsid w:val="007209EA"/>
    <w:rsid w:val="00720CE3"/>
    <w:rsid w:val="00720EC8"/>
    <w:rsid w:val="0072135E"/>
    <w:rsid w:val="00721603"/>
    <w:rsid w:val="007231C1"/>
    <w:rsid w:val="00723E52"/>
    <w:rsid w:val="0072782C"/>
    <w:rsid w:val="0073545A"/>
    <w:rsid w:val="00742290"/>
    <w:rsid w:val="00743DC1"/>
    <w:rsid w:val="00752DA5"/>
    <w:rsid w:val="007538F4"/>
    <w:rsid w:val="00757D3E"/>
    <w:rsid w:val="00763621"/>
    <w:rsid w:val="00766E74"/>
    <w:rsid w:val="00767858"/>
    <w:rsid w:val="00772A92"/>
    <w:rsid w:val="007744DB"/>
    <w:rsid w:val="00776AAF"/>
    <w:rsid w:val="00777005"/>
    <w:rsid w:val="00777F1E"/>
    <w:rsid w:val="0078255B"/>
    <w:rsid w:val="007831AF"/>
    <w:rsid w:val="007839E0"/>
    <w:rsid w:val="00785565"/>
    <w:rsid w:val="007970D6"/>
    <w:rsid w:val="007A3268"/>
    <w:rsid w:val="007A330F"/>
    <w:rsid w:val="007A3339"/>
    <w:rsid w:val="007B2527"/>
    <w:rsid w:val="007B562F"/>
    <w:rsid w:val="007B608A"/>
    <w:rsid w:val="007B6852"/>
    <w:rsid w:val="007C2120"/>
    <w:rsid w:val="007C47BB"/>
    <w:rsid w:val="007C550B"/>
    <w:rsid w:val="007D1F01"/>
    <w:rsid w:val="007D2E4F"/>
    <w:rsid w:val="007D36A7"/>
    <w:rsid w:val="007D3D8E"/>
    <w:rsid w:val="007D6060"/>
    <w:rsid w:val="007D6676"/>
    <w:rsid w:val="007E09E6"/>
    <w:rsid w:val="007E2766"/>
    <w:rsid w:val="007E60B8"/>
    <w:rsid w:val="007F1948"/>
    <w:rsid w:val="007F239C"/>
    <w:rsid w:val="007F486B"/>
    <w:rsid w:val="00801123"/>
    <w:rsid w:val="00804E6E"/>
    <w:rsid w:val="00807899"/>
    <w:rsid w:val="00810289"/>
    <w:rsid w:val="00811416"/>
    <w:rsid w:val="00814E74"/>
    <w:rsid w:val="00815080"/>
    <w:rsid w:val="00815741"/>
    <w:rsid w:val="00817DE7"/>
    <w:rsid w:val="00825486"/>
    <w:rsid w:val="00827F38"/>
    <w:rsid w:val="008371B5"/>
    <w:rsid w:val="00840569"/>
    <w:rsid w:val="008437BC"/>
    <w:rsid w:val="008470E4"/>
    <w:rsid w:val="0085073E"/>
    <w:rsid w:val="00856671"/>
    <w:rsid w:val="008572CB"/>
    <w:rsid w:val="00864C6D"/>
    <w:rsid w:val="00875C75"/>
    <w:rsid w:val="00876DF6"/>
    <w:rsid w:val="00881BD3"/>
    <w:rsid w:val="00882D34"/>
    <w:rsid w:val="00882E88"/>
    <w:rsid w:val="008862DB"/>
    <w:rsid w:val="00887172"/>
    <w:rsid w:val="00892684"/>
    <w:rsid w:val="008962C1"/>
    <w:rsid w:val="008A2AE0"/>
    <w:rsid w:val="008A40D1"/>
    <w:rsid w:val="008A5D75"/>
    <w:rsid w:val="008B0FA9"/>
    <w:rsid w:val="008B291A"/>
    <w:rsid w:val="008B6DC2"/>
    <w:rsid w:val="008C0D79"/>
    <w:rsid w:val="008C2F59"/>
    <w:rsid w:val="008C5F07"/>
    <w:rsid w:val="008D04EA"/>
    <w:rsid w:val="008D07DB"/>
    <w:rsid w:val="008D2FD3"/>
    <w:rsid w:val="008D4654"/>
    <w:rsid w:val="008D49EF"/>
    <w:rsid w:val="008D5470"/>
    <w:rsid w:val="008D6935"/>
    <w:rsid w:val="008E03C8"/>
    <w:rsid w:val="008E15EF"/>
    <w:rsid w:val="008F0786"/>
    <w:rsid w:val="008F56C5"/>
    <w:rsid w:val="008F7E41"/>
    <w:rsid w:val="009004EB"/>
    <w:rsid w:val="0090170A"/>
    <w:rsid w:val="00902B84"/>
    <w:rsid w:val="0091508A"/>
    <w:rsid w:val="00915461"/>
    <w:rsid w:val="00917F44"/>
    <w:rsid w:val="00920636"/>
    <w:rsid w:val="00920CE6"/>
    <w:rsid w:val="0093017E"/>
    <w:rsid w:val="009429E7"/>
    <w:rsid w:val="00945D07"/>
    <w:rsid w:val="00952033"/>
    <w:rsid w:val="0095570C"/>
    <w:rsid w:val="00960A1F"/>
    <w:rsid w:val="0096221B"/>
    <w:rsid w:val="009635BE"/>
    <w:rsid w:val="00965596"/>
    <w:rsid w:val="00966DA2"/>
    <w:rsid w:val="00966F44"/>
    <w:rsid w:val="00967D64"/>
    <w:rsid w:val="00970DC6"/>
    <w:rsid w:val="00972B60"/>
    <w:rsid w:val="00976735"/>
    <w:rsid w:val="00981AC8"/>
    <w:rsid w:val="00982871"/>
    <w:rsid w:val="00984E1E"/>
    <w:rsid w:val="0098554E"/>
    <w:rsid w:val="00990BB6"/>
    <w:rsid w:val="00993148"/>
    <w:rsid w:val="00994467"/>
    <w:rsid w:val="009A174B"/>
    <w:rsid w:val="009A5B94"/>
    <w:rsid w:val="009A7743"/>
    <w:rsid w:val="009C200E"/>
    <w:rsid w:val="009C291F"/>
    <w:rsid w:val="009C5B10"/>
    <w:rsid w:val="009D5D2B"/>
    <w:rsid w:val="009D61D9"/>
    <w:rsid w:val="009D7574"/>
    <w:rsid w:val="009E08D1"/>
    <w:rsid w:val="009E49A8"/>
    <w:rsid w:val="009E54D2"/>
    <w:rsid w:val="00A01044"/>
    <w:rsid w:val="00A01A46"/>
    <w:rsid w:val="00A03C92"/>
    <w:rsid w:val="00A162B1"/>
    <w:rsid w:val="00A212DE"/>
    <w:rsid w:val="00A22F9E"/>
    <w:rsid w:val="00A2436B"/>
    <w:rsid w:val="00A263E5"/>
    <w:rsid w:val="00A26CBB"/>
    <w:rsid w:val="00A32601"/>
    <w:rsid w:val="00A37666"/>
    <w:rsid w:val="00A440F2"/>
    <w:rsid w:val="00A4535C"/>
    <w:rsid w:val="00A4724A"/>
    <w:rsid w:val="00A51D39"/>
    <w:rsid w:val="00A527D4"/>
    <w:rsid w:val="00A52A4C"/>
    <w:rsid w:val="00A5360E"/>
    <w:rsid w:val="00A542B6"/>
    <w:rsid w:val="00A61D38"/>
    <w:rsid w:val="00A63F4D"/>
    <w:rsid w:val="00A70064"/>
    <w:rsid w:val="00A70ACA"/>
    <w:rsid w:val="00A771DB"/>
    <w:rsid w:val="00A80FAE"/>
    <w:rsid w:val="00A82536"/>
    <w:rsid w:val="00A84EFB"/>
    <w:rsid w:val="00A85CE8"/>
    <w:rsid w:val="00A871A5"/>
    <w:rsid w:val="00A91B4E"/>
    <w:rsid w:val="00A93268"/>
    <w:rsid w:val="00A97BA6"/>
    <w:rsid w:val="00AA0589"/>
    <w:rsid w:val="00AA232E"/>
    <w:rsid w:val="00AB0427"/>
    <w:rsid w:val="00AB1D9D"/>
    <w:rsid w:val="00AC2449"/>
    <w:rsid w:val="00AC2D5F"/>
    <w:rsid w:val="00AC3C2E"/>
    <w:rsid w:val="00AC3FF6"/>
    <w:rsid w:val="00AC50CA"/>
    <w:rsid w:val="00AD1161"/>
    <w:rsid w:val="00AD1317"/>
    <w:rsid w:val="00AD2658"/>
    <w:rsid w:val="00AD2A3D"/>
    <w:rsid w:val="00AF27EC"/>
    <w:rsid w:val="00B05F53"/>
    <w:rsid w:val="00B0670C"/>
    <w:rsid w:val="00B16B55"/>
    <w:rsid w:val="00B1742D"/>
    <w:rsid w:val="00B252CA"/>
    <w:rsid w:val="00B260AA"/>
    <w:rsid w:val="00B33749"/>
    <w:rsid w:val="00B404F8"/>
    <w:rsid w:val="00B40ADA"/>
    <w:rsid w:val="00B41B0B"/>
    <w:rsid w:val="00B45670"/>
    <w:rsid w:val="00B53029"/>
    <w:rsid w:val="00B53311"/>
    <w:rsid w:val="00B55570"/>
    <w:rsid w:val="00B56BAF"/>
    <w:rsid w:val="00B5785F"/>
    <w:rsid w:val="00B62491"/>
    <w:rsid w:val="00B67572"/>
    <w:rsid w:val="00B70FAE"/>
    <w:rsid w:val="00B81ECE"/>
    <w:rsid w:val="00B85D19"/>
    <w:rsid w:val="00B92246"/>
    <w:rsid w:val="00B9672C"/>
    <w:rsid w:val="00BA766A"/>
    <w:rsid w:val="00BB0F89"/>
    <w:rsid w:val="00BB3CA8"/>
    <w:rsid w:val="00BC1875"/>
    <w:rsid w:val="00BC204A"/>
    <w:rsid w:val="00BD0A81"/>
    <w:rsid w:val="00BD741E"/>
    <w:rsid w:val="00BE154E"/>
    <w:rsid w:val="00BE72AB"/>
    <w:rsid w:val="00BF5439"/>
    <w:rsid w:val="00BF5688"/>
    <w:rsid w:val="00BF649C"/>
    <w:rsid w:val="00BF7378"/>
    <w:rsid w:val="00C0720B"/>
    <w:rsid w:val="00C11361"/>
    <w:rsid w:val="00C13291"/>
    <w:rsid w:val="00C13530"/>
    <w:rsid w:val="00C136E0"/>
    <w:rsid w:val="00C17639"/>
    <w:rsid w:val="00C20B35"/>
    <w:rsid w:val="00C20C2E"/>
    <w:rsid w:val="00C22992"/>
    <w:rsid w:val="00C2322D"/>
    <w:rsid w:val="00C23CBF"/>
    <w:rsid w:val="00C246AE"/>
    <w:rsid w:val="00C3763C"/>
    <w:rsid w:val="00C519FC"/>
    <w:rsid w:val="00C57595"/>
    <w:rsid w:val="00C60082"/>
    <w:rsid w:val="00C623C1"/>
    <w:rsid w:val="00C73B8B"/>
    <w:rsid w:val="00C73E41"/>
    <w:rsid w:val="00C77389"/>
    <w:rsid w:val="00C82152"/>
    <w:rsid w:val="00C82272"/>
    <w:rsid w:val="00C8533C"/>
    <w:rsid w:val="00C85F72"/>
    <w:rsid w:val="00C90C2C"/>
    <w:rsid w:val="00C91FB8"/>
    <w:rsid w:val="00C97613"/>
    <w:rsid w:val="00C97A26"/>
    <w:rsid w:val="00CA26B8"/>
    <w:rsid w:val="00CA34EA"/>
    <w:rsid w:val="00CA3DC7"/>
    <w:rsid w:val="00CA728E"/>
    <w:rsid w:val="00CB25C0"/>
    <w:rsid w:val="00CB3184"/>
    <w:rsid w:val="00CB4CB7"/>
    <w:rsid w:val="00CB75BA"/>
    <w:rsid w:val="00CC06BB"/>
    <w:rsid w:val="00CC2264"/>
    <w:rsid w:val="00CC4A7D"/>
    <w:rsid w:val="00CE0F55"/>
    <w:rsid w:val="00CF2F12"/>
    <w:rsid w:val="00D002BF"/>
    <w:rsid w:val="00D0064D"/>
    <w:rsid w:val="00D05D16"/>
    <w:rsid w:val="00D0749D"/>
    <w:rsid w:val="00D12F92"/>
    <w:rsid w:val="00D22DB4"/>
    <w:rsid w:val="00D3105C"/>
    <w:rsid w:val="00D43F7B"/>
    <w:rsid w:val="00D4560B"/>
    <w:rsid w:val="00D465B3"/>
    <w:rsid w:val="00D467DF"/>
    <w:rsid w:val="00D474A9"/>
    <w:rsid w:val="00D530F3"/>
    <w:rsid w:val="00D5360D"/>
    <w:rsid w:val="00D536EB"/>
    <w:rsid w:val="00D57C6E"/>
    <w:rsid w:val="00D64279"/>
    <w:rsid w:val="00D653D3"/>
    <w:rsid w:val="00D668B3"/>
    <w:rsid w:val="00D676B2"/>
    <w:rsid w:val="00D6796B"/>
    <w:rsid w:val="00D87EEF"/>
    <w:rsid w:val="00D91105"/>
    <w:rsid w:val="00D91D1B"/>
    <w:rsid w:val="00D9240B"/>
    <w:rsid w:val="00D938D5"/>
    <w:rsid w:val="00DA3E91"/>
    <w:rsid w:val="00DA6459"/>
    <w:rsid w:val="00DA6FFB"/>
    <w:rsid w:val="00DB213A"/>
    <w:rsid w:val="00DB2EA1"/>
    <w:rsid w:val="00DB3541"/>
    <w:rsid w:val="00DB4C8A"/>
    <w:rsid w:val="00DB6376"/>
    <w:rsid w:val="00DB7FA0"/>
    <w:rsid w:val="00DC5140"/>
    <w:rsid w:val="00DC7257"/>
    <w:rsid w:val="00DD0C9D"/>
    <w:rsid w:val="00DD1742"/>
    <w:rsid w:val="00DD3976"/>
    <w:rsid w:val="00DD43E4"/>
    <w:rsid w:val="00DD5143"/>
    <w:rsid w:val="00DE365D"/>
    <w:rsid w:val="00DE4092"/>
    <w:rsid w:val="00DE7E39"/>
    <w:rsid w:val="00DF1841"/>
    <w:rsid w:val="00DF4128"/>
    <w:rsid w:val="00DF6B4D"/>
    <w:rsid w:val="00E01AD8"/>
    <w:rsid w:val="00E07266"/>
    <w:rsid w:val="00E073A4"/>
    <w:rsid w:val="00E24240"/>
    <w:rsid w:val="00E246C0"/>
    <w:rsid w:val="00E26F0B"/>
    <w:rsid w:val="00E30BDC"/>
    <w:rsid w:val="00E329D7"/>
    <w:rsid w:val="00E34CF8"/>
    <w:rsid w:val="00E35078"/>
    <w:rsid w:val="00E37713"/>
    <w:rsid w:val="00E667E2"/>
    <w:rsid w:val="00E67010"/>
    <w:rsid w:val="00E732C6"/>
    <w:rsid w:val="00E80788"/>
    <w:rsid w:val="00E80B40"/>
    <w:rsid w:val="00E921BB"/>
    <w:rsid w:val="00E948E4"/>
    <w:rsid w:val="00E96A36"/>
    <w:rsid w:val="00EA159D"/>
    <w:rsid w:val="00EA2332"/>
    <w:rsid w:val="00EA2A02"/>
    <w:rsid w:val="00EA4E80"/>
    <w:rsid w:val="00EB243C"/>
    <w:rsid w:val="00EB428A"/>
    <w:rsid w:val="00EC0553"/>
    <w:rsid w:val="00EC0BA5"/>
    <w:rsid w:val="00EC4BF8"/>
    <w:rsid w:val="00EE1540"/>
    <w:rsid w:val="00EE705B"/>
    <w:rsid w:val="00EF0DEC"/>
    <w:rsid w:val="00EF5451"/>
    <w:rsid w:val="00EF63E3"/>
    <w:rsid w:val="00EF7FAC"/>
    <w:rsid w:val="00F042D8"/>
    <w:rsid w:val="00F0796D"/>
    <w:rsid w:val="00F11995"/>
    <w:rsid w:val="00F12203"/>
    <w:rsid w:val="00F1543F"/>
    <w:rsid w:val="00F21851"/>
    <w:rsid w:val="00F21A2F"/>
    <w:rsid w:val="00F2295F"/>
    <w:rsid w:val="00F23A22"/>
    <w:rsid w:val="00F30328"/>
    <w:rsid w:val="00F33CDF"/>
    <w:rsid w:val="00F34226"/>
    <w:rsid w:val="00F37C63"/>
    <w:rsid w:val="00F41A60"/>
    <w:rsid w:val="00F4246B"/>
    <w:rsid w:val="00F42F0E"/>
    <w:rsid w:val="00F45C4D"/>
    <w:rsid w:val="00F52982"/>
    <w:rsid w:val="00F571B2"/>
    <w:rsid w:val="00F579BB"/>
    <w:rsid w:val="00F604EB"/>
    <w:rsid w:val="00F72071"/>
    <w:rsid w:val="00F74269"/>
    <w:rsid w:val="00F7436E"/>
    <w:rsid w:val="00F75CCC"/>
    <w:rsid w:val="00F76197"/>
    <w:rsid w:val="00F80439"/>
    <w:rsid w:val="00F81720"/>
    <w:rsid w:val="00F86281"/>
    <w:rsid w:val="00F91788"/>
    <w:rsid w:val="00F958EC"/>
    <w:rsid w:val="00F96474"/>
    <w:rsid w:val="00FA0491"/>
    <w:rsid w:val="00FA43AA"/>
    <w:rsid w:val="00FA48B6"/>
    <w:rsid w:val="00FA4ABC"/>
    <w:rsid w:val="00FA61FD"/>
    <w:rsid w:val="00FA714F"/>
    <w:rsid w:val="00FB0E8C"/>
    <w:rsid w:val="00FB3B4E"/>
    <w:rsid w:val="00FB3F91"/>
    <w:rsid w:val="00FC29D0"/>
    <w:rsid w:val="00FC5431"/>
    <w:rsid w:val="00FC5FAB"/>
    <w:rsid w:val="00FD6365"/>
    <w:rsid w:val="00FD7356"/>
    <w:rsid w:val="00FD7F49"/>
    <w:rsid w:val="00FE09DC"/>
    <w:rsid w:val="00FE29BD"/>
    <w:rsid w:val="00FE35DE"/>
    <w:rsid w:val="00FE48E5"/>
    <w:rsid w:val="00FE64D9"/>
    <w:rsid w:val="00FE7592"/>
    <w:rsid w:val="00FF0C4F"/>
    <w:rsid w:val="00FF3725"/>
    <w:rsid w:val="00FF73CF"/>
  </w:rsids>
  <m:mathPr>
    <m:mathFont m:val="Cambria Math"/>
    <m:brkBin m:val="before"/>
    <m:brkBinSub m:val="--"/>
    <m:smallFrac m:val="0"/>
    <m:dispDef/>
    <m:lMargin m:val="0"/>
    <m:rMargin m:val="0"/>
    <m:defJc m:val="centerGroup"/>
    <m:wrapIndent m:val="1440"/>
    <m:intLim m:val="subSup"/>
    <m:naryLim m:val="undOvr"/>
  </m:mathPr>
  <w:themeFontLang w:val="en-US" w:eastAsia="ja-JP" w:bidi="as-I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A60F520"/>
  <w15:chartTrackingRefBased/>
  <w15:docId w15:val="{773406DF-3DB5-49C1-9D57-06F009B03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4A64"/>
    <w:pPr>
      <w:spacing w:after="200" w:line="276" w:lineRule="auto"/>
    </w:pPr>
    <w:rPr>
      <w:rFonts w:eastAsiaTheme="minorEastAsia"/>
      <w:lang w:eastAsia="zh-CN"/>
    </w:rPr>
  </w:style>
  <w:style w:type="paragraph" w:styleId="Heading1">
    <w:name w:val="heading 1"/>
    <w:basedOn w:val="Normal"/>
    <w:link w:val="Heading1Char"/>
    <w:uiPriority w:val="9"/>
    <w:qFormat/>
    <w:rsid w:val="009E08D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4A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4A64"/>
  </w:style>
  <w:style w:type="paragraph" w:styleId="Footer">
    <w:name w:val="footer"/>
    <w:basedOn w:val="Normal"/>
    <w:link w:val="FooterChar"/>
    <w:uiPriority w:val="99"/>
    <w:unhideWhenUsed/>
    <w:rsid w:val="00114A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4A64"/>
  </w:style>
  <w:style w:type="paragraph" w:styleId="CommentText">
    <w:name w:val="annotation text"/>
    <w:basedOn w:val="Normal"/>
    <w:link w:val="CommentTextChar"/>
    <w:uiPriority w:val="99"/>
    <w:semiHidden/>
    <w:unhideWhenUsed/>
    <w:qFormat/>
    <w:rsid w:val="00114A64"/>
    <w:pPr>
      <w:spacing w:line="240" w:lineRule="auto"/>
    </w:pPr>
    <w:rPr>
      <w:sz w:val="20"/>
      <w:szCs w:val="20"/>
    </w:rPr>
  </w:style>
  <w:style w:type="character" w:customStyle="1" w:styleId="CommentTextChar">
    <w:name w:val="Comment Text Char"/>
    <w:basedOn w:val="DefaultParagraphFont"/>
    <w:link w:val="CommentText"/>
    <w:uiPriority w:val="99"/>
    <w:semiHidden/>
    <w:qFormat/>
    <w:rsid w:val="00114A64"/>
    <w:rPr>
      <w:rFonts w:eastAsiaTheme="minorEastAsia"/>
      <w:sz w:val="20"/>
      <w:szCs w:val="20"/>
      <w:lang w:eastAsia="zh-CN"/>
    </w:rPr>
  </w:style>
  <w:style w:type="character" w:styleId="CommentReference">
    <w:name w:val="annotation reference"/>
    <w:basedOn w:val="DefaultParagraphFont"/>
    <w:uiPriority w:val="99"/>
    <w:semiHidden/>
    <w:unhideWhenUsed/>
    <w:rsid w:val="00114A64"/>
    <w:rPr>
      <w:sz w:val="16"/>
      <w:szCs w:val="16"/>
    </w:rPr>
  </w:style>
  <w:style w:type="paragraph" w:styleId="ListParagraph">
    <w:name w:val="List Paragraph"/>
    <w:basedOn w:val="Normal"/>
    <w:uiPriority w:val="34"/>
    <w:qFormat/>
    <w:rsid w:val="00114A64"/>
    <w:pPr>
      <w:ind w:left="720"/>
      <w:contextualSpacing/>
    </w:pPr>
  </w:style>
  <w:style w:type="paragraph" w:styleId="CommentSubject">
    <w:name w:val="annotation subject"/>
    <w:basedOn w:val="CommentText"/>
    <w:next w:val="CommentText"/>
    <w:link w:val="CommentSubjectChar"/>
    <w:uiPriority w:val="99"/>
    <w:semiHidden/>
    <w:unhideWhenUsed/>
    <w:rsid w:val="00D938D5"/>
    <w:rPr>
      <w:b/>
      <w:bCs/>
    </w:rPr>
  </w:style>
  <w:style w:type="character" w:customStyle="1" w:styleId="CommentSubjectChar">
    <w:name w:val="Comment Subject Char"/>
    <w:basedOn w:val="CommentTextChar"/>
    <w:link w:val="CommentSubject"/>
    <w:uiPriority w:val="99"/>
    <w:semiHidden/>
    <w:rsid w:val="00D938D5"/>
    <w:rPr>
      <w:rFonts w:eastAsiaTheme="minorEastAsia"/>
      <w:b/>
      <w:bCs/>
      <w:sz w:val="20"/>
      <w:szCs w:val="20"/>
      <w:lang w:eastAsia="zh-CN"/>
    </w:rPr>
  </w:style>
  <w:style w:type="paragraph" w:styleId="BalloonText">
    <w:name w:val="Balloon Text"/>
    <w:basedOn w:val="Normal"/>
    <w:link w:val="BalloonTextChar"/>
    <w:uiPriority w:val="99"/>
    <w:semiHidden/>
    <w:unhideWhenUsed/>
    <w:rsid w:val="00C822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2272"/>
    <w:rPr>
      <w:rFonts w:ascii="Segoe UI" w:eastAsiaTheme="minorEastAsia" w:hAnsi="Segoe UI" w:cs="Segoe UI"/>
      <w:sz w:val="18"/>
      <w:szCs w:val="18"/>
      <w:lang w:eastAsia="zh-CN"/>
    </w:rPr>
  </w:style>
  <w:style w:type="character" w:customStyle="1" w:styleId="Heading1Char">
    <w:name w:val="Heading 1 Char"/>
    <w:basedOn w:val="DefaultParagraphFont"/>
    <w:link w:val="Heading1"/>
    <w:uiPriority w:val="9"/>
    <w:rsid w:val="009E08D1"/>
    <w:rPr>
      <w:rFonts w:ascii="Times New Roman" w:eastAsia="Times New Roman" w:hAnsi="Times New Roman" w:cs="Times New Roman"/>
      <w:b/>
      <w:bCs/>
      <w:kern w:val="36"/>
      <w:sz w:val="48"/>
      <w:szCs w:val="48"/>
    </w:rPr>
  </w:style>
  <w:style w:type="paragraph" w:customStyle="1" w:styleId="articledesc">
    <w:name w:val="article__desc"/>
    <w:basedOn w:val="Normal"/>
    <w:rsid w:val="009E08D1"/>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NormalWeb">
    <w:name w:val="Normal (Web)"/>
    <w:basedOn w:val="Normal"/>
    <w:uiPriority w:val="99"/>
    <w:unhideWhenUsed/>
    <w:rsid w:val="0040496D"/>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Revision">
    <w:name w:val="Revision"/>
    <w:hidden/>
    <w:uiPriority w:val="99"/>
    <w:semiHidden/>
    <w:rsid w:val="008C0D79"/>
    <w:pPr>
      <w:spacing w:after="0" w:line="240" w:lineRule="auto"/>
    </w:pPr>
    <w:rPr>
      <w:rFonts w:eastAsiaTheme="minorEastAsia"/>
      <w:lang w:eastAsia="zh-CN"/>
    </w:rPr>
  </w:style>
  <w:style w:type="character" w:styleId="Hyperlink">
    <w:name w:val="Hyperlink"/>
    <w:basedOn w:val="DefaultParagraphFont"/>
    <w:uiPriority w:val="99"/>
    <w:unhideWhenUsed/>
    <w:rsid w:val="00D57C6E"/>
    <w:rPr>
      <w:color w:val="0563C1" w:themeColor="hyperlink"/>
      <w:u w:val="single"/>
    </w:rPr>
  </w:style>
  <w:style w:type="character" w:customStyle="1" w:styleId="UnresolvedMention1">
    <w:name w:val="Unresolved Mention1"/>
    <w:basedOn w:val="DefaultParagraphFont"/>
    <w:uiPriority w:val="99"/>
    <w:unhideWhenUsed/>
    <w:rsid w:val="008437BC"/>
    <w:rPr>
      <w:color w:val="605E5C"/>
      <w:shd w:val="clear" w:color="auto" w:fill="E1DFDD"/>
    </w:rPr>
  </w:style>
  <w:style w:type="character" w:customStyle="1" w:styleId="Mention1">
    <w:name w:val="Mention1"/>
    <w:basedOn w:val="DefaultParagraphFont"/>
    <w:uiPriority w:val="99"/>
    <w:unhideWhenUsed/>
    <w:rsid w:val="008437B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430114">
      <w:bodyDiv w:val="1"/>
      <w:marLeft w:val="0"/>
      <w:marRight w:val="0"/>
      <w:marTop w:val="0"/>
      <w:marBottom w:val="0"/>
      <w:divBdr>
        <w:top w:val="none" w:sz="0" w:space="0" w:color="auto"/>
        <w:left w:val="none" w:sz="0" w:space="0" w:color="auto"/>
        <w:bottom w:val="none" w:sz="0" w:space="0" w:color="auto"/>
        <w:right w:val="none" w:sz="0" w:space="0" w:color="auto"/>
      </w:divBdr>
    </w:div>
    <w:div w:id="192304795">
      <w:bodyDiv w:val="1"/>
      <w:marLeft w:val="0"/>
      <w:marRight w:val="0"/>
      <w:marTop w:val="0"/>
      <w:marBottom w:val="0"/>
      <w:divBdr>
        <w:top w:val="none" w:sz="0" w:space="0" w:color="auto"/>
        <w:left w:val="none" w:sz="0" w:space="0" w:color="auto"/>
        <w:bottom w:val="none" w:sz="0" w:space="0" w:color="auto"/>
        <w:right w:val="none" w:sz="0" w:space="0" w:color="auto"/>
      </w:divBdr>
    </w:div>
    <w:div w:id="348139664">
      <w:bodyDiv w:val="1"/>
      <w:marLeft w:val="0"/>
      <w:marRight w:val="0"/>
      <w:marTop w:val="0"/>
      <w:marBottom w:val="0"/>
      <w:divBdr>
        <w:top w:val="none" w:sz="0" w:space="0" w:color="auto"/>
        <w:left w:val="none" w:sz="0" w:space="0" w:color="auto"/>
        <w:bottom w:val="none" w:sz="0" w:space="0" w:color="auto"/>
        <w:right w:val="none" w:sz="0" w:space="0" w:color="auto"/>
      </w:divBdr>
    </w:div>
    <w:div w:id="398409376">
      <w:bodyDiv w:val="1"/>
      <w:marLeft w:val="0"/>
      <w:marRight w:val="0"/>
      <w:marTop w:val="0"/>
      <w:marBottom w:val="0"/>
      <w:divBdr>
        <w:top w:val="none" w:sz="0" w:space="0" w:color="auto"/>
        <w:left w:val="none" w:sz="0" w:space="0" w:color="auto"/>
        <w:bottom w:val="none" w:sz="0" w:space="0" w:color="auto"/>
        <w:right w:val="none" w:sz="0" w:space="0" w:color="auto"/>
      </w:divBdr>
    </w:div>
    <w:div w:id="460804111">
      <w:bodyDiv w:val="1"/>
      <w:marLeft w:val="0"/>
      <w:marRight w:val="0"/>
      <w:marTop w:val="0"/>
      <w:marBottom w:val="0"/>
      <w:divBdr>
        <w:top w:val="none" w:sz="0" w:space="0" w:color="auto"/>
        <w:left w:val="none" w:sz="0" w:space="0" w:color="auto"/>
        <w:bottom w:val="none" w:sz="0" w:space="0" w:color="auto"/>
        <w:right w:val="none" w:sz="0" w:space="0" w:color="auto"/>
      </w:divBdr>
    </w:div>
    <w:div w:id="495075358">
      <w:bodyDiv w:val="1"/>
      <w:marLeft w:val="0"/>
      <w:marRight w:val="0"/>
      <w:marTop w:val="0"/>
      <w:marBottom w:val="0"/>
      <w:divBdr>
        <w:top w:val="none" w:sz="0" w:space="0" w:color="auto"/>
        <w:left w:val="none" w:sz="0" w:space="0" w:color="auto"/>
        <w:bottom w:val="none" w:sz="0" w:space="0" w:color="auto"/>
        <w:right w:val="none" w:sz="0" w:space="0" w:color="auto"/>
      </w:divBdr>
    </w:div>
    <w:div w:id="932006732">
      <w:bodyDiv w:val="1"/>
      <w:marLeft w:val="0"/>
      <w:marRight w:val="0"/>
      <w:marTop w:val="0"/>
      <w:marBottom w:val="0"/>
      <w:divBdr>
        <w:top w:val="none" w:sz="0" w:space="0" w:color="auto"/>
        <w:left w:val="none" w:sz="0" w:space="0" w:color="auto"/>
        <w:bottom w:val="none" w:sz="0" w:space="0" w:color="auto"/>
        <w:right w:val="none" w:sz="0" w:space="0" w:color="auto"/>
      </w:divBdr>
    </w:div>
    <w:div w:id="1091707102">
      <w:bodyDiv w:val="1"/>
      <w:marLeft w:val="0"/>
      <w:marRight w:val="0"/>
      <w:marTop w:val="0"/>
      <w:marBottom w:val="0"/>
      <w:divBdr>
        <w:top w:val="none" w:sz="0" w:space="0" w:color="auto"/>
        <w:left w:val="none" w:sz="0" w:space="0" w:color="auto"/>
        <w:bottom w:val="none" w:sz="0" w:space="0" w:color="auto"/>
        <w:right w:val="none" w:sz="0" w:space="0" w:color="auto"/>
      </w:divBdr>
    </w:div>
    <w:div w:id="1103765793">
      <w:bodyDiv w:val="1"/>
      <w:marLeft w:val="0"/>
      <w:marRight w:val="0"/>
      <w:marTop w:val="0"/>
      <w:marBottom w:val="0"/>
      <w:divBdr>
        <w:top w:val="none" w:sz="0" w:space="0" w:color="auto"/>
        <w:left w:val="none" w:sz="0" w:space="0" w:color="auto"/>
        <w:bottom w:val="none" w:sz="0" w:space="0" w:color="auto"/>
        <w:right w:val="none" w:sz="0" w:space="0" w:color="auto"/>
      </w:divBdr>
    </w:div>
    <w:div w:id="1119295292">
      <w:bodyDiv w:val="1"/>
      <w:marLeft w:val="0"/>
      <w:marRight w:val="0"/>
      <w:marTop w:val="0"/>
      <w:marBottom w:val="0"/>
      <w:divBdr>
        <w:top w:val="none" w:sz="0" w:space="0" w:color="auto"/>
        <w:left w:val="none" w:sz="0" w:space="0" w:color="auto"/>
        <w:bottom w:val="none" w:sz="0" w:space="0" w:color="auto"/>
        <w:right w:val="none" w:sz="0" w:space="0" w:color="auto"/>
      </w:divBdr>
    </w:div>
    <w:div w:id="1188910026">
      <w:bodyDiv w:val="1"/>
      <w:marLeft w:val="0"/>
      <w:marRight w:val="0"/>
      <w:marTop w:val="0"/>
      <w:marBottom w:val="0"/>
      <w:divBdr>
        <w:top w:val="none" w:sz="0" w:space="0" w:color="auto"/>
        <w:left w:val="none" w:sz="0" w:space="0" w:color="auto"/>
        <w:bottom w:val="none" w:sz="0" w:space="0" w:color="auto"/>
        <w:right w:val="none" w:sz="0" w:space="0" w:color="auto"/>
      </w:divBdr>
    </w:div>
    <w:div w:id="1218123118">
      <w:bodyDiv w:val="1"/>
      <w:marLeft w:val="0"/>
      <w:marRight w:val="0"/>
      <w:marTop w:val="0"/>
      <w:marBottom w:val="0"/>
      <w:divBdr>
        <w:top w:val="none" w:sz="0" w:space="0" w:color="auto"/>
        <w:left w:val="none" w:sz="0" w:space="0" w:color="auto"/>
        <w:bottom w:val="none" w:sz="0" w:space="0" w:color="auto"/>
        <w:right w:val="none" w:sz="0" w:space="0" w:color="auto"/>
      </w:divBdr>
    </w:div>
    <w:div w:id="1490554267">
      <w:bodyDiv w:val="1"/>
      <w:marLeft w:val="0"/>
      <w:marRight w:val="0"/>
      <w:marTop w:val="0"/>
      <w:marBottom w:val="0"/>
      <w:divBdr>
        <w:top w:val="none" w:sz="0" w:space="0" w:color="auto"/>
        <w:left w:val="none" w:sz="0" w:space="0" w:color="auto"/>
        <w:bottom w:val="none" w:sz="0" w:space="0" w:color="auto"/>
        <w:right w:val="none" w:sz="0" w:space="0" w:color="auto"/>
      </w:divBdr>
    </w:div>
    <w:div w:id="1519545638">
      <w:bodyDiv w:val="1"/>
      <w:marLeft w:val="0"/>
      <w:marRight w:val="0"/>
      <w:marTop w:val="0"/>
      <w:marBottom w:val="0"/>
      <w:divBdr>
        <w:top w:val="none" w:sz="0" w:space="0" w:color="auto"/>
        <w:left w:val="none" w:sz="0" w:space="0" w:color="auto"/>
        <w:bottom w:val="none" w:sz="0" w:space="0" w:color="auto"/>
        <w:right w:val="none" w:sz="0" w:space="0" w:color="auto"/>
      </w:divBdr>
    </w:div>
    <w:div w:id="1561868205">
      <w:bodyDiv w:val="1"/>
      <w:marLeft w:val="0"/>
      <w:marRight w:val="0"/>
      <w:marTop w:val="0"/>
      <w:marBottom w:val="0"/>
      <w:divBdr>
        <w:top w:val="none" w:sz="0" w:space="0" w:color="auto"/>
        <w:left w:val="none" w:sz="0" w:space="0" w:color="auto"/>
        <w:bottom w:val="none" w:sz="0" w:space="0" w:color="auto"/>
        <w:right w:val="none" w:sz="0" w:space="0" w:color="auto"/>
      </w:divBdr>
    </w:div>
    <w:div w:id="1581451832">
      <w:bodyDiv w:val="1"/>
      <w:marLeft w:val="0"/>
      <w:marRight w:val="0"/>
      <w:marTop w:val="0"/>
      <w:marBottom w:val="0"/>
      <w:divBdr>
        <w:top w:val="none" w:sz="0" w:space="0" w:color="auto"/>
        <w:left w:val="none" w:sz="0" w:space="0" w:color="auto"/>
        <w:bottom w:val="none" w:sz="0" w:space="0" w:color="auto"/>
        <w:right w:val="none" w:sz="0" w:space="0" w:color="auto"/>
      </w:divBdr>
    </w:div>
    <w:div w:id="1733580938">
      <w:bodyDiv w:val="1"/>
      <w:marLeft w:val="0"/>
      <w:marRight w:val="0"/>
      <w:marTop w:val="0"/>
      <w:marBottom w:val="0"/>
      <w:divBdr>
        <w:top w:val="none" w:sz="0" w:space="0" w:color="auto"/>
        <w:left w:val="none" w:sz="0" w:space="0" w:color="auto"/>
        <w:bottom w:val="none" w:sz="0" w:space="0" w:color="auto"/>
        <w:right w:val="none" w:sz="0" w:space="0" w:color="auto"/>
      </w:divBdr>
    </w:div>
    <w:div w:id="1870530567">
      <w:bodyDiv w:val="1"/>
      <w:marLeft w:val="0"/>
      <w:marRight w:val="0"/>
      <w:marTop w:val="0"/>
      <w:marBottom w:val="0"/>
      <w:divBdr>
        <w:top w:val="none" w:sz="0" w:space="0" w:color="auto"/>
        <w:left w:val="none" w:sz="0" w:space="0" w:color="auto"/>
        <w:bottom w:val="none" w:sz="0" w:space="0" w:color="auto"/>
        <w:right w:val="none" w:sz="0" w:space="0" w:color="auto"/>
      </w:divBdr>
    </w:div>
    <w:div w:id="1887988865">
      <w:bodyDiv w:val="1"/>
      <w:marLeft w:val="0"/>
      <w:marRight w:val="0"/>
      <w:marTop w:val="0"/>
      <w:marBottom w:val="0"/>
      <w:divBdr>
        <w:top w:val="none" w:sz="0" w:space="0" w:color="auto"/>
        <w:left w:val="none" w:sz="0" w:space="0" w:color="auto"/>
        <w:bottom w:val="none" w:sz="0" w:space="0" w:color="auto"/>
        <w:right w:val="none" w:sz="0" w:space="0" w:color="auto"/>
      </w:divBdr>
    </w:div>
    <w:div w:id="1897860594">
      <w:bodyDiv w:val="1"/>
      <w:marLeft w:val="0"/>
      <w:marRight w:val="0"/>
      <w:marTop w:val="0"/>
      <w:marBottom w:val="0"/>
      <w:divBdr>
        <w:top w:val="none" w:sz="0" w:space="0" w:color="auto"/>
        <w:left w:val="none" w:sz="0" w:space="0" w:color="auto"/>
        <w:bottom w:val="none" w:sz="0" w:space="0" w:color="auto"/>
        <w:right w:val="none" w:sz="0" w:space="0" w:color="auto"/>
      </w:divBdr>
    </w:div>
    <w:div w:id="1954825239">
      <w:bodyDiv w:val="1"/>
      <w:marLeft w:val="0"/>
      <w:marRight w:val="0"/>
      <w:marTop w:val="0"/>
      <w:marBottom w:val="0"/>
      <w:divBdr>
        <w:top w:val="none" w:sz="0" w:space="0" w:color="auto"/>
        <w:left w:val="none" w:sz="0" w:space="0" w:color="auto"/>
        <w:bottom w:val="none" w:sz="0" w:space="0" w:color="auto"/>
        <w:right w:val="none" w:sz="0" w:space="0" w:color="auto"/>
      </w:divBdr>
    </w:div>
    <w:div w:id="2073263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mailto:t.smit@eib.org"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eib.org/en/surveys/climate-survey/4th-climate-survey/hybrid-electric-petrol-cars-flying-holidays-climate.htm" TargetMode="External"/><Relationship Id="rId2" Type="http://schemas.openxmlformats.org/officeDocument/2006/relationships/customXml" Target="../customXml/item2.xml"/><Relationship Id="rId16" Type="http://schemas.openxmlformats.org/officeDocument/2006/relationships/hyperlink" Target="https://www.eib.org/attachments/survey/eib-climate-survey-2021-2022-all-countries-results-pr2.xls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ib.org/en/surveys/climate-survey/4th-climate-survey/hybrid-electric-petrol-cars-flying-holidays-climate.htm" TargetMode="Externa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EFCB4D9918784AAE4E5BF8C3DD77C3" ma:contentTypeVersion="9" ma:contentTypeDescription="Create a new document." ma:contentTypeScope="" ma:versionID="29f645e44f4e28774b7e9712a2ad10d8">
  <xsd:schema xmlns:xsd="http://www.w3.org/2001/XMLSchema" xmlns:xs="http://www.w3.org/2001/XMLSchema" xmlns:p="http://schemas.microsoft.com/office/2006/metadata/properties" xmlns:ns2="5c4923c2-ca20-42b9-8e7c-16896df4c0a3" targetNamespace="http://schemas.microsoft.com/office/2006/metadata/properties" ma:root="true" ma:fieldsID="ed4c2ed14a064957c95dcac9484a1f96" ns2:_="">
    <xsd:import namespace="5c4923c2-ca20-42b9-8e7c-16896df4c0a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4923c2-ca20-42b9-8e7c-16896df4c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3024DC-8F69-4B06-B9B3-EA2226C5DF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4923c2-ca20-42b9-8e7c-16896df4c0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1A9D15-564D-46DA-95FD-FE7F897BAF6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0F88654-962A-4F14-BDE7-ED2A0255DFC2}">
  <ds:schemaRefs>
    <ds:schemaRef ds:uri="http://schemas.microsoft.com/sharepoint/v3/contenttype/forms"/>
  </ds:schemaRefs>
</ds:datastoreItem>
</file>

<file path=customXml/itemProps4.xml><?xml version="1.0" encoding="utf-8"?>
<ds:datastoreItem xmlns:ds="http://schemas.openxmlformats.org/officeDocument/2006/customXml" ds:itemID="{C4155C01-A74C-4B54-9660-4014B294A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7</Pages>
  <Words>1166</Words>
  <Characters>6647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7798</CharactersWithSpaces>
  <SharedDoc>false</SharedDoc>
  <HLinks>
    <vt:vector size="12" baseType="variant">
      <vt:variant>
        <vt:i4>5373962</vt:i4>
      </vt:variant>
      <vt:variant>
        <vt:i4>3</vt:i4>
      </vt:variant>
      <vt:variant>
        <vt:i4>0</vt:i4>
      </vt:variant>
      <vt:variant>
        <vt:i4>5</vt:i4>
      </vt:variant>
      <vt:variant>
        <vt:lpwstr>https://www.eib.org/en/surveys/climate-survey/4th-climate-survey/hybrid-electric-petrol-cars-flying-holidays-climate.htm</vt:lpwstr>
      </vt:variant>
      <vt:variant>
        <vt:lpwstr/>
      </vt:variant>
      <vt:variant>
        <vt:i4>8126569</vt:i4>
      </vt:variant>
      <vt:variant>
        <vt:i4>0</vt:i4>
      </vt:variant>
      <vt:variant>
        <vt:i4>0</vt:i4>
      </vt:variant>
      <vt:variant>
        <vt:i4>5</vt:i4>
      </vt:variant>
      <vt:variant>
        <vt:lpwstr>https://www.eib.org/attachments/survey/eib-climate-survey-2021-2022-all-countries-results-pr2.xlsx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Kouwenhoven, Susan</dc:creator>
  <cp:keywords/>
  <dc:description/>
  <cp:lastModifiedBy>LINNA Lydia (Ext)</cp:lastModifiedBy>
  <cp:revision>83</cp:revision>
  <dcterms:created xsi:type="dcterms:W3CDTF">2021-12-14T14:39:00Z</dcterms:created>
  <dcterms:modified xsi:type="dcterms:W3CDTF">2022-01-24T15:43:00Z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a1941df-5ad5-414d-8ed3-558eeca5dbe9_Enabled">
    <vt:lpwstr>true</vt:lpwstr>
  </property>
  <property fmtid="{D5CDD505-2E9C-101B-9397-08002B2CF9AE}" pid="3" name="MSIP_Label_9a1941df-5ad5-414d-8ed3-558eeca5dbe9_SetDate">
    <vt:lpwstr>2021-10-04T11:12:09Z</vt:lpwstr>
  </property>
  <property fmtid="{D5CDD505-2E9C-101B-9397-08002B2CF9AE}" pid="4" name="MSIP_Label_9a1941df-5ad5-414d-8ed3-558eeca5dbe9_Method">
    <vt:lpwstr>Privileged</vt:lpwstr>
  </property>
  <property fmtid="{D5CDD505-2E9C-101B-9397-08002B2CF9AE}" pid="5" name="MSIP_Label_9a1941df-5ad5-414d-8ed3-558eeca5dbe9_Name">
    <vt:lpwstr>Non-Classified</vt:lpwstr>
  </property>
  <property fmtid="{D5CDD505-2E9C-101B-9397-08002B2CF9AE}" pid="6" name="MSIP_Label_9a1941df-5ad5-414d-8ed3-558eeca5dbe9_SiteId">
    <vt:lpwstr>b824bfb3-918e-43c2-bb1c-dcc1ba40a82b</vt:lpwstr>
  </property>
  <property fmtid="{D5CDD505-2E9C-101B-9397-08002B2CF9AE}" pid="7" name="MSIP_Label_9a1941df-5ad5-414d-8ed3-558eeca5dbe9_ActionId">
    <vt:lpwstr>848ebfd9-b25c-45e8-a069-efb2c553e980</vt:lpwstr>
  </property>
  <property fmtid="{D5CDD505-2E9C-101B-9397-08002B2CF9AE}" pid="8" name="MSIP_Label_9a1941df-5ad5-414d-8ed3-558eeca5dbe9_ContentBits">
    <vt:lpwstr>0</vt:lpwstr>
  </property>
  <property fmtid="{D5CDD505-2E9C-101B-9397-08002B2CF9AE}" pid="9" name="ContentTypeId">
    <vt:lpwstr>0x01010000EFCB4D9918784AAE4E5BF8C3DD77C3</vt:lpwstr>
  </property>
</Properties>
</file>